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63C10" w:rsidRPr="00A35CEC" w:rsidTr="00304E35">
        <w:tc>
          <w:tcPr>
            <w:tcW w:w="9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10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304E35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Факультет востоковедения</w:t>
            </w:r>
          </w:p>
          <w:p w:rsidR="00304E35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Кафедра китаеведения</w:t>
            </w:r>
          </w:p>
          <w:p w:rsidR="00304E35" w:rsidRPr="00A35CEC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463C10" w:rsidRPr="00A35CEC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СИЛЛАБУС</w:t>
            </w:r>
          </w:p>
          <w:p w:rsidR="00304E35" w:rsidRDefault="00F30ED0" w:rsidP="00304E3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Весенний</w:t>
            </w:r>
            <w:r w:rsidR="00304E35">
              <w:rPr>
                <w:rFonts w:eastAsia="SimSun"/>
                <w:b/>
                <w:sz w:val="24"/>
                <w:szCs w:val="24"/>
              </w:rPr>
              <w:t xml:space="preserve"> семестр 2017</w:t>
            </w:r>
            <w:r w:rsidR="00463C10" w:rsidRPr="00A35CEC">
              <w:rPr>
                <w:rFonts w:eastAsia="SimSun"/>
                <w:b/>
                <w:sz w:val="24"/>
                <w:szCs w:val="24"/>
              </w:rPr>
              <w:t>-201</w:t>
            </w:r>
            <w:r w:rsidR="00304E35">
              <w:rPr>
                <w:rFonts w:eastAsia="SimSun"/>
                <w:b/>
                <w:sz w:val="24"/>
                <w:szCs w:val="24"/>
              </w:rPr>
              <w:t>8</w:t>
            </w:r>
            <w:r w:rsidR="00463C10" w:rsidRPr="00A35CEC">
              <w:rPr>
                <w:rFonts w:eastAsia="SimSun"/>
                <w:b/>
                <w:sz w:val="24"/>
                <w:szCs w:val="24"/>
              </w:rPr>
              <w:t xml:space="preserve"> уч. </w:t>
            </w:r>
            <w:r>
              <w:rPr>
                <w:rFonts w:eastAsia="SimSun"/>
                <w:b/>
                <w:sz w:val="24"/>
                <w:szCs w:val="24"/>
              </w:rPr>
              <w:t>г</w:t>
            </w:r>
            <w:r w:rsidR="00463C10" w:rsidRPr="00A35CEC">
              <w:rPr>
                <w:rFonts w:eastAsia="SimSun"/>
                <w:b/>
                <w:sz w:val="24"/>
                <w:szCs w:val="24"/>
              </w:rPr>
              <w:t>од</w:t>
            </w:r>
          </w:p>
          <w:p w:rsidR="00463C10" w:rsidRDefault="00463C10" w:rsidP="00304E3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 xml:space="preserve"> </w:t>
            </w:r>
          </w:p>
          <w:p w:rsidR="00304E35" w:rsidRPr="004861B5" w:rsidRDefault="00304E35" w:rsidP="00304E35">
            <w:pPr>
              <w:rPr>
                <w:b/>
              </w:rPr>
            </w:pPr>
            <w:r w:rsidRPr="004861B5">
              <w:rPr>
                <w:b/>
              </w:rPr>
              <w:t>Академическая информация о курсе</w:t>
            </w:r>
          </w:p>
          <w:p w:rsidR="00304E35" w:rsidRPr="00A35CEC" w:rsidRDefault="00304E35" w:rsidP="00304E3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463C10" w:rsidRPr="00A35CEC" w:rsidTr="00304E3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63C10" w:rsidRPr="00A35CEC" w:rsidTr="005938FA">
        <w:trPr>
          <w:trHeight w:val="265"/>
        </w:trPr>
        <w:tc>
          <w:tcPr>
            <w:tcW w:w="1668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463C10" w:rsidRPr="00A35CEC" w:rsidTr="005938FA">
        <w:tc>
          <w:tcPr>
            <w:tcW w:w="1668" w:type="dxa"/>
          </w:tcPr>
          <w:p w:rsidR="00463C10" w:rsidRPr="00A35CEC" w:rsidRDefault="00AA1AFB" w:rsidP="00D124E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lang w:val="en-US"/>
              </w:rPr>
              <w:t>CVPK 5304; KVPK 53; KVPK 5305</w:t>
            </w:r>
          </w:p>
        </w:tc>
        <w:tc>
          <w:tcPr>
            <w:tcW w:w="1842" w:type="dxa"/>
            <w:gridSpan w:val="2"/>
          </w:tcPr>
          <w:p w:rsidR="00463C10" w:rsidRPr="00AA1AFB" w:rsidRDefault="00AA1AFB" w:rsidP="00D124E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AA1AFB">
              <w:t>Китай во внешней политике Казахстана</w:t>
            </w:r>
          </w:p>
        </w:tc>
        <w:tc>
          <w:tcPr>
            <w:tcW w:w="709" w:type="dxa"/>
          </w:tcPr>
          <w:p w:rsidR="00463C10" w:rsidRPr="00A35CEC" w:rsidRDefault="00A1203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463C10" w:rsidRPr="00A35CEC" w:rsidRDefault="00F55503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463C10" w:rsidRPr="00A35CEC" w:rsidRDefault="0076598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463C10" w:rsidRPr="00A35CEC" w:rsidRDefault="00F55503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</w:tcPr>
          <w:p w:rsidR="00463C10" w:rsidRPr="00A35CEC" w:rsidRDefault="00A1203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463C10" w:rsidRPr="00A35CEC" w:rsidRDefault="00A12034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</w:tr>
      <w:tr w:rsidR="00463C10" w:rsidRPr="00A35CEC" w:rsidTr="005938FA">
        <w:tc>
          <w:tcPr>
            <w:tcW w:w="1809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463C10" w:rsidRPr="00AA1AFB" w:rsidRDefault="00AA1AFB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AA1AFB">
              <w:rPr>
                <w:b/>
              </w:rPr>
              <w:t>Алдабек Нұржамал Әбдіразаққызы</w:t>
            </w:r>
            <w:r w:rsidRPr="00AA1AFB">
              <w:t>, д.и.н., профессор</w:t>
            </w:r>
          </w:p>
        </w:tc>
        <w:tc>
          <w:tcPr>
            <w:tcW w:w="1701" w:type="dxa"/>
            <w:gridSpan w:val="3"/>
            <w:vMerge w:val="restart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463C10" w:rsidRDefault="00F55503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Вт</w:t>
            </w:r>
          </w:p>
          <w:p w:rsidR="00F55503" w:rsidRDefault="00F55503" w:rsidP="00463C10">
            <w:pPr>
              <w:autoSpaceDE w:val="0"/>
              <w:autoSpaceDN w:val="0"/>
              <w:adjustRightInd w:val="0"/>
              <w:jc w:val="center"/>
            </w:pPr>
            <w:r>
              <w:t>13:00-13:50</w:t>
            </w:r>
          </w:p>
          <w:p w:rsidR="00F55503" w:rsidRPr="00A35CEC" w:rsidRDefault="00F55503" w:rsidP="00F55503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>
              <w:t>14:00-14:50</w:t>
            </w:r>
          </w:p>
        </w:tc>
      </w:tr>
      <w:tr w:rsidR="00463C10" w:rsidRPr="00A35CEC" w:rsidTr="005938FA">
        <w:tc>
          <w:tcPr>
            <w:tcW w:w="1809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e</w:t>
            </w:r>
            <w:r w:rsidRPr="00A35CEC">
              <w:rPr>
                <w:rFonts w:eastAsia="SimSun"/>
                <w:b/>
                <w:sz w:val="24"/>
                <w:szCs w:val="24"/>
              </w:rPr>
              <w:t>-</w:t>
            </w: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463C10" w:rsidRPr="00F55503" w:rsidRDefault="00563BA9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hyperlink r:id="rId6" w:history="1">
              <w:r w:rsidR="00F55503" w:rsidRPr="00C535F9">
                <w:rPr>
                  <w:rStyle w:val="Hyperlink"/>
                  <w:b/>
                  <w:lang w:val="en-US"/>
                </w:rPr>
                <w:t>Nurzhamal</w:t>
              </w:r>
              <w:r w:rsidR="00F55503" w:rsidRPr="00C535F9">
                <w:rPr>
                  <w:rStyle w:val="Hyperlink"/>
                  <w:b/>
                </w:rPr>
                <w:t>25@</w:t>
              </w:r>
              <w:r w:rsidR="00F55503" w:rsidRPr="00C535F9">
                <w:rPr>
                  <w:rStyle w:val="Hyperlink"/>
                  <w:b/>
                  <w:lang w:val="en-US"/>
                </w:rPr>
                <w:t>mail</w:t>
              </w:r>
              <w:r w:rsidR="00F55503" w:rsidRPr="00C535F9">
                <w:rPr>
                  <w:rStyle w:val="Hyperlink"/>
                  <w:b/>
                </w:rPr>
                <w:t>.</w:t>
              </w:r>
              <w:r w:rsidR="00F55503" w:rsidRPr="00C535F9">
                <w:rPr>
                  <w:rStyle w:val="Hyperlink"/>
                  <w:b/>
                  <w:lang w:val="en-US"/>
                </w:rPr>
                <w:t>ru</w:t>
              </w:r>
            </w:hyperlink>
            <w:r w:rsidR="00F55503"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63BA5" w:rsidRPr="00A35CEC" w:rsidTr="005938FA">
        <w:tc>
          <w:tcPr>
            <w:tcW w:w="1809" w:type="dxa"/>
            <w:gridSpan w:val="2"/>
          </w:tcPr>
          <w:p w:rsidR="00363BA5" w:rsidRPr="00A35CEC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63BA5" w:rsidRPr="00A35CEC" w:rsidRDefault="00AA1AFB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 w:rsidRPr="00D73520">
              <w:t>раб.2438928, дом.227-62-16, сот 87017106338</w:t>
            </w:r>
          </w:p>
        </w:tc>
        <w:tc>
          <w:tcPr>
            <w:tcW w:w="1701" w:type="dxa"/>
            <w:gridSpan w:val="3"/>
          </w:tcPr>
          <w:p w:rsidR="00363BA5" w:rsidRPr="00A35CEC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363BA5" w:rsidRPr="00A35CEC" w:rsidRDefault="00AA1AFB" w:rsidP="006A4C3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D73520">
              <w:t>410</w:t>
            </w:r>
          </w:p>
        </w:tc>
      </w:tr>
      <w:tr w:rsidR="00363BA5" w:rsidRPr="00A35CEC" w:rsidTr="005938FA">
        <w:tc>
          <w:tcPr>
            <w:tcW w:w="1809" w:type="dxa"/>
            <w:gridSpan w:val="2"/>
          </w:tcPr>
          <w:p w:rsidR="00363BA5" w:rsidRPr="00A35CEC" w:rsidRDefault="00363BA5" w:rsidP="006A4C3B">
            <w:pPr>
              <w:rPr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45" w:type="dxa"/>
            <w:gridSpan w:val="9"/>
          </w:tcPr>
          <w:p w:rsidR="00A12034" w:rsidRPr="000D18CB" w:rsidRDefault="00363BA5" w:rsidP="00A12034">
            <w:pPr>
              <w:jc w:val="both"/>
            </w:pPr>
            <w:r w:rsidRPr="00A35CEC">
              <w:rPr>
                <w:b/>
                <w:sz w:val="24"/>
                <w:szCs w:val="24"/>
              </w:rPr>
              <w:t>Тип учебного курса</w:t>
            </w:r>
            <w:r w:rsidRPr="00A35CEC">
              <w:rPr>
                <w:sz w:val="24"/>
                <w:szCs w:val="24"/>
              </w:rPr>
              <w:t xml:space="preserve">: </w:t>
            </w:r>
            <w:r w:rsidR="00A12034">
              <w:rPr>
                <w:sz w:val="24"/>
                <w:szCs w:val="24"/>
              </w:rPr>
              <w:t xml:space="preserve">ОК. </w:t>
            </w:r>
            <w:r w:rsidR="00A12034" w:rsidRPr="000D18CB">
              <w:t>Учебный курс «</w:t>
            </w:r>
            <w:r w:rsidR="00F55503" w:rsidRPr="00AA1AFB">
              <w:t>Китай во внешней политике Казахстана</w:t>
            </w:r>
            <w:r w:rsidR="00A12034" w:rsidRPr="000D18CB">
              <w:t xml:space="preserve">» является обязательным курсом в образовательной программе </w:t>
            </w:r>
            <w:r w:rsidR="00F55503">
              <w:t>магистратуры</w:t>
            </w:r>
            <w:r w:rsidR="00A12034" w:rsidRPr="000D18CB">
              <w:t xml:space="preserve"> по специальности «</w:t>
            </w:r>
            <w:r w:rsidR="00F55503">
              <w:t>6М</w:t>
            </w:r>
            <w:r w:rsidR="00A12034" w:rsidRPr="000D18CB">
              <w:t>02</w:t>
            </w:r>
            <w:r w:rsidR="00A12034" w:rsidRPr="000D18CB">
              <w:rPr>
                <w:lang w:val="kk-KZ"/>
              </w:rPr>
              <w:t>0900</w:t>
            </w:r>
            <w:r w:rsidR="00A12034" w:rsidRPr="000D18CB">
              <w:t xml:space="preserve"> – </w:t>
            </w:r>
            <w:r w:rsidR="00A12034" w:rsidRPr="000D18CB">
              <w:rPr>
                <w:lang w:val="kk-KZ"/>
              </w:rPr>
              <w:t>Востоковедение</w:t>
            </w:r>
            <w:r w:rsidR="00A12034" w:rsidRPr="000D18CB">
              <w:t>»</w:t>
            </w:r>
            <w:r w:rsidR="00F55503">
              <w:t>.</w:t>
            </w:r>
          </w:p>
          <w:p w:rsidR="00363BA5" w:rsidRPr="00A12034" w:rsidRDefault="00363BA5" w:rsidP="007F18AE">
            <w:pPr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 </w:t>
            </w:r>
          </w:p>
          <w:p w:rsidR="00AA1AFB" w:rsidRPr="00D73520" w:rsidRDefault="00363BA5" w:rsidP="00AA1AFB">
            <w:pPr>
              <w:jc w:val="both"/>
            </w:pPr>
            <w:r w:rsidRPr="00A35CEC">
              <w:rPr>
                <w:rFonts w:eastAsia="SimSun"/>
                <w:b/>
                <w:sz w:val="24"/>
                <w:szCs w:val="24"/>
              </w:rPr>
              <w:t>Цель курса:</w:t>
            </w:r>
            <w:r w:rsidRPr="00A35CEC">
              <w:rPr>
                <w:rFonts w:eastAsia="SimSun"/>
                <w:sz w:val="24"/>
                <w:szCs w:val="24"/>
              </w:rPr>
              <w:t xml:space="preserve"> </w:t>
            </w:r>
            <w:r w:rsidR="00A12034" w:rsidRPr="00742E3D">
              <w:t xml:space="preserve">Курс </w:t>
            </w:r>
            <w:r w:rsidR="00142C9C">
              <w:t>направлен</w:t>
            </w:r>
            <w:r w:rsidR="00645A47">
              <w:t xml:space="preserve"> на</w:t>
            </w:r>
            <w:r w:rsidR="00A12034" w:rsidRPr="00742E3D">
              <w:t xml:space="preserve"> </w:t>
            </w:r>
            <w:r w:rsidR="00AA1AFB" w:rsidRPr="00D73520">
              <w:t xml:space="preserve">углубленное представление </w:t>
            </w:r>
            <w:r w:rsidR="00AA1AFB">
              <w:t xml:space="preserve">магистрантов </w:t>
            </w:r>
            <w:r w:rsidR="00AA1AFB" w:rsidRPr="00D73520">
              <w:t>о роли и месте Китая во внешней политике Казахстана, затронув самые актуальные проблемы развития китайско-казахстанских двусторонних отношений.</w:t>
            </w:r>
          </w:p>
          <w:p w:rsidR="00626805" w:rsidRDefault="00626805" w:rsidP="00626805">
            <w:pPr>
              <w:jc w:val="both"/>
            </w:pPr>
            <w:r>
              <w:rPr>
                <w:b/>
              </w:rPr>
              <w:t>Когнитивные:</w:t>
            </w:r>
            <w:r>
              <w:t xml:space="preserve"> Способность понимать теоретические основы </w:t>
            </w:r>
            <w:r w:rsidR="00AA1AFB" w:rsidRPr="00D73520">
              <w:t>исследования истории взаимоотношений;</w:t>
            </w:r>
            <w:r w:rsidR="00AA1AFB">
              <w:t xml:space="preserve"> знать </w:t>
            </w:r>
            <w:r w:rsidR="00AA1AFB" w:rsidRPr="00D73520">
              <w:t>исторически</w:t>
            </w:r>
            <w:r w:rsidR="00AA1AFB">
              <w:t>е</w:t>
            </w:r>
            <w:r w:rsidR="00AA1AFB" w:rsidRPr="00D73520">
              <w:t xml:space="preserve"> и политически</w:t>
            </w:r>
            <w:r w:rsidR="00AA1AFB">
              <w:t>е</w:t>
            </w:r>
            <w:r w:rsidR="00AA1AFB" w:rsidRPr="00D73520">
              <w:t xml:space="preserve"> термин</w:t>
            </w:r>
            <w:r w:rsidR="00AA1AFB">
              <w:t>ы</w:t>
            </w:r>
            <w:r w:rsidR="00AA1AFB" w:rsidRPr="00D73520">
              <w:t xml:space="preserve"> и понятия</w:t>
            </w:r>
          </w:p>
          <w:p w:rsidR="00626805" w:rsidRDefault="00626805" w:rsidP="00626805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b/>
              </w:rPr>
              <w:t>Функциональные:</w:t>
            </w:r>
            <w:r>
              <w:t xml:space="preserve"> </w:t>
            </w:r>
            <w:r>
              <w:rPr>
                <w:szCs w:val="28"/>
              </w:rPr>
              <w:t>Знание и активное владение</w:t>
            </w:r>
            <w:r w:rsidR="00AA1AFB">
              <w:rPr>
                <w:szCs w:val="28"/>
              </w:rPr>
              <w:t xml:space="preserve"> </w:t>
            </w:r>
            <w:r w:rsidR="00AA1AFB" w:rsidRPr="00D73520">
              <w:t>навыками сравнительного анализа по вопросам двусторонних и международных отношений</w:t>
            </w:r>
            <w:r w:rsidR="00AA1AFB">
              <w:t>,</w:t>
            </w:r>
            <w:r>
              <w:rPr>
                <w:szCs w:val="28"/>
              </w:rPr>
              <w:t xml:space="preserve"> </w:t>
            </w:r>
            <w:r w:rsidR="00AA1AFB" w:rsidRPr="00D73520">
              <w:t>методами построения собственных концепций в трактовке политических событий</w:t>
            </w:r>
            <w:r>
              <w:rPr>
                <w:rFonts w:ascii="ArialMT" w:hAnsi="ArialMT" w:cs="ArialMT"/>
              </w:rPr>
              <w:t>;</w:t>
            </w:r>
          </w:p>
          <w:p w:rsidR="00626805" w:rsidRPr="007A0B89" w:rsidRDefault="00626805" w:rsidP="006268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ascii="ArialMT" w:hAnsi="ArialMT" w:cs="ArialMT"/>
                <w:b/>
              </w:rPr>
              <w:t>Системные</w:t>
            </w:r>
            <w:r>
              <w:rPr>
                <w:rFonts w:ascii="ArialMT" w:hAnsi="ArialMT" w:cs="ArialMT"/>
              </w:rPr>
              <w:t xml:space="preserve">: </w:t>
            </w:r>
            <w:r>
              <w:rPr>
                <w:szCs w:val="28"/>
              </w:rPr>
              <w:t xml:space="preserve">Способность </w:t>
            </w:r>
            <w:r w:rsidR="00AA1AFB" w:rsidRPr="00D73520">
              <w:rPr>
                <w:color w:val="000000"/>
              </w:rPr>
              <w:t>на основе пройденного материала представлять объективную картину роли и места Китая и РК в региональной политике</w:t>
            </w:r>
            <w:r>
              <w:rPr>
                <w:szCs w:val="28"/>
              </w:rPr>
              <w:t xml:space="preserve">. Сопоставлять факты </w:t>
            </w:r>
            <w:r w:rsidR="00AA1AFB">
              <w:rPr>
                <w:szCs w:val="28"/>
              </w:rPr>
              <w:t xml:space="preserve">и </w:t>
            </w:r>
            <w:r w:rsidR="00AA1AFB" w:rsidRPr="00D73520">
              <w:rPr>
                <w:color w:val="000000"/>
              </w:rPr>
              <w:t>разбираться как в общих, так и в конкретных проблемах внешней политики РК и КНР</w:t>
            </w:r>
          </w:p>
          <w:p w:rsidR="00626805" w:rsidRDefault="00626805" w:rsidP="00626805">
            <w:pPr>
              <w:jc w:val="both"/>
            </w:pPr>
            <w:r>
              <w:rPr>
                <w:rFonts w:ascii="ArialMT" w:hAnsi="ArialMT" w:cs="ArialMT"/>
                <w:b/>
              </w:rPr>
              <w:t>Социальные:</w:t>
            </w:r>
            <w:r>
              <w:rPr>
                <w:rFonts w:ascii="ArialMT" w:hAnsi="ArialMT" w:cs="ArialMT"/>
              </w:rPr>
              <w:t xml:space="preserve"> </w:t>
            </w:r>
            <w:r>
              <w:t>умение работать самостоятельно и в коллективе, брать на себя роль лидера и подчиняться; с</w:t>
            </w:r>
            <w:r>
              <w:rPr>
                <w:lang w:val="kk-KZ"/>
              </w:rPr>
              <w:t>пособность работать в команде, убежда</w:t>
            </w:r>
            <w:r>
              <w:t>ть, аргументировать, делать выводы;</w:t>
            </w:r>
          </w:p>
          <w:p w:rsidR="00363BA5" w:rsidRPr="00A35CEC" w:rsidRDefault="00626805" w:rsidP="00431CFA">
            <w:pPr>
              <w:jc w:val="both"/>
              <w:rPr>
                <w:rFonts w:eastAsia="SimSun"/>
                <w:color w:val="000000"/>
                <w:spacing w:val="1"/>
                <w:sz w:val="24"/>
                <w:szCs w:val="24"/>
                <w:lang w:eastAsia="zh-CN"/>
              </w:rPr>
            </w:pPr>
            <w:r>
              <w:rPr>
                <w:rFonts w:ascii="ArialMT" w:hAnsi="ArialMT" w:cs="ArialMT"/>
                <w:b/>
              </w:rPr>
              <w:t xml:space="preserve">Метакомпетенции: </w:t>
            </w:r>
            <w:r>
              <w:rPr>
                <w:szCs w:val="28"/>
              </w:rPr>
              <w:t>Способность воспринимать разнообразие и межкультурные различия</w:t>
            </w:r>
            <w:r w:rsidR="00431CFA">
              <w:rPr>
                <w:szCs w:val="28"/>
              </w:rPr>
              <w:t xml:space="preserve"> во внешней политике КНР и РК</w:t>
            </w:r>
            <w:r>
              <w:rPr>
                <w:szCs w:val="28"/>
              </w:rPr>
              <w:t xml:space="preserve">. Способность </w:t>
            </w:r>
            <w:r w:rsidR="00431CFA" w:rsidRPr="00D73520">
              <w:t>формулировать свое видение перспектив китайско-казахстанского сотрудничества;</w:t>
            </w:r>
            <w:r w:rsidR="00431CFA">
              <w:t xml:space="preserve"> </w:t>
            </w:r>
            <w:r w:rsidR="00431CFA" w:rsidRPr="00D73520">
              <w:t>свободно ориентироваться в литературе и источниках и критически ее осмыслять</w:t>
            </w:r>
            <w:r>
              <w:rPr>
                <w:rFonts w:ascii="ArialMT" w:hAnsi="ArialMT" w:cs="ArialMT"/>
              </w:rPr>
              <w:t>.</w:t>
            </w:r>
            <w:r w:rsidR="00645A47" w:rsidRPr="006B7984">
              <w:rPr>
                <w:b/>
              </w:rPr>
              <w:t xml:space="preserve"> </w:t>
            </w:r>
          </w:p>
        </w:tc>
      </w:tr>
      <w:tr w:rsidR="00363BA5" w:rsidRPr="00A35CEC" w:rsidTr="007F18AE">
        <w:trPr>
          <w:trHeight w:val="288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63BA5" w:rsidRPr="00A35CEC" w:rsidRDefault="00363BA5" w:rsidP="00463C10">
            <w:pPr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>Пререквизиты</w:t>
            </w:r>
          </w:p>
        </w:tc>
        <w:tc>
          <w:tcPr>
            <w:tcW w:w="8045" w:type="dxa"/>
            <w:gridSpan w:val="9"/>
            <w:tcBorders>
              <w:bottom w:val="single" w:sz="4" w:space="0" w:color="auto"/>
            </w:tcBorders>
          </w:tcPr>
          <w:p w:rsidR="00363BA5" w:rsidRPr="00A35CEC" w:rsidRDefault="00F55503" w:rsidP="008D0E4D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73520">
              <w:t>История Казахстана</w:t>
            </w:r>
            <w:r w:rsidRPr="00D73520">
              <w:rPr>
                <w:b/>
              </w:rPr>
              <w:t xml:space="preserve">, </w:t>
            </w:r>
            <w:r w:rsidRPr="00D73520">
              <w:t>Основы дипломатической службы</w:t>
            </w:r>
          </w:p>
        </w:tc>
      </w:tr>
      <w:tr w:rsidR="00CB20FE" w:rsidRPr="00A35CEC" w:rsidTr="007F18AE">
        <w:trPr>
          <w:trHeight w:val="219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CB20FE" w:rsidRPr="00A35CEC" w:rsidRDefault="00CB20FE" w:rsidP="006A4C3B">
            <w:pPr>
              <w:rPr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>Постреквизиты</w:t>
            </w:r>
          </w:p>
        </w:tc>
        <w:tc>
          <w:tcPr>
            <w:tcW w:w="8045" w:type="dxa"/>
            <w:gridSpan w:val="9"/>
            <w:tcBorders>
              <w:top w:val="single" w:sz="4" w:space="0" w:color="auto"/>
            </w:tcBorders>
          </w:tcPr>
          <w:p w:rsidR="00CB20FE" w:rsidRPr="00A35CEC" w:rsidRDefault="00F55503" w:rsidP="00CB20FE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73520">
              <w:rPr>
                <w:bCs/>
              </w:rPr>
              <w:t>Глобальные проблемы современного восточного мира</w:t>
            </w:r>
          </w:p>
        </w:tc>
      </w:tr>
      <w:tr w:rsidR="00CB20FE" w:rsidRPr="00A35CEC" w:rsidTr="005938FA">
        <w:tc>
          <w:tcPr>
            <w:tcW w:w="1809" w:type="dxa"/>
            <w:gridSpan w:val="2"/>
          </w:tcPr>
          <w:p w:rsidR="00CB20FE" w:rsidRPr="00A35CEC" w:rsidRDefault="00CB20FE" w:rsidP="006A4C3B">
            <w:pPr>
              <w:rPr>
                <w:sz w:val="24"/>
                <w:szCs w:val="24"/>
              </w:rPr>
            </w:pPr>
            <w:r w:rsidRPr="00A35CEC">
              <w:rPr>
                <w:rFonts w:eastAsia="Calibri"/>
                <w:sz w:val="24"/>
                <w:szCs w:val="24"/>
                <w:lang w:eastAsia="en-US"/>
              </w:rPr>
              <w:t>Информационные  ресурсы</w:t>
            </w:r>
            <w:r w:rsidRPr="00A35CEC">
              <w:rPr>
                <w:rStyle w:val="shorttex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gridSpan w:val="9"/>
          </w:tcPr>
          <w:p w:rsidR="00F55503" w:rsidRPr="00F55503" w:rsidRDefault="00F55503" w:rsidP="00F55503">
            <w:pPr>
              <w:pStyle w:val="1"/>
              <w:numPr>
                <w:ilvl w:val="0"/>
                <w:numId w:val="16"/>
              </w:numPr>
              <w:ind w:left="397"/>
              <w:rPr>
                <w:i w:val="0"/>
                <w:sz w:val="22"/>
                <w:szCs w:val="22"/>
              </w:rPr>
            </w:pPr>
            <w:r w:rsidRPr="00F55503">
              <w:rPr>
                <w:i w:val="0"/>
                <w:sz w:val="22"/>
                <w:szCs w:val="22"/>
              </w:rPr>
              <w:t>Китай в мировой политике. Отв. ред. А.В. Торкунов. – М., 2001.</w:t>
            </w:r>
          </w:p>
          <w:p w:rsidR="00F55503" w:rsidRPr="00F55503" w:rsidRDefault="00F55503" w:rsidP="00F55503">
            <w:pPr>
              <w:pStyle w:val="1"/>
              <w:numPr>
                <w:ilvl w:val="0"/>
                <w:numId w:val="16"/>
              </w:numPr>
              <w:ind w:left="397"/>
              <w:rPr>
                <w:i w:val="0"/>
                <w:sz w:val="22"/>
                <w:szCs w:val="22"/>
              </w:rPr>
            </w:pPr>
            <w:r w:rsidRPr="00F55503">
              <w:rPr>
                <w:i w:val="0"/>
                <w:sz w:val="22"/>
                <w:szCs w:val="22"/>
              </w:rPr>
              <w:t>Галенович Ю.М. Наказы Цзян Цзэминя: принципы внешней и оборонной политики современного Китая. М., 2003.</w:t>
            </w:r>
          </w:p>
          <w:p w:rsidR="00F55503" w:rsidRPr="00F55503" w:rsidRDefault="00F55503" w:rsidP="00F55503">
            <w:pPr>
              <w:pStyle w:val="ListParagraph"/>
              <w:numPr>
                <w:ilvl w:val="0"/>
                <w:numId w:val="16"/>
              </w:numPr>
              <w:ind w:leftChars="0" w:left="397"/>
              <w:contextualSpacing/>
              <w:jc w:val="both"/>
            </w:pPr>
            <w:r w:rsidRPr="00F55503">
              <w:t>Азиатско-Тихоокеанский регион и Центральная Азия: контуры безопасности. Учебное пособие. М.: МГИМО, 2001.-356 с.</w:t>
            </w:r>
          </w:p>
          <w:p w:rsidR="00F55503" w:rsidRPr="00F55503" w:rsidRDefault="00F55503" w:rsidP="00F55503">
            <w:pPr>
              <w:pStyle w:val="ListParagraph"/>
              <w:numPr>
                <w:ilvl w:val="0"/>
                <w:numId w:val="16"/>
              </w:numPr>
              <w:ind w:leftChars="0" w:left="397"/>
              <w:contextualSpacing/>
              <w:jc w:val="both"/>
            </w:pPr>
            <w:r w:rsidRPr="00F55503">
              <w:t>Современные международные отношения: Учебник / Под ред. А.В.Торкунова. М.: РОССПЭН, 2005. -584 с.</w:t>
            </w:r>
          </w:p>
          <w:p w:rsidR="00F55503" w:rsidRPr="00F55503" w:rsidRDefault="00F55503" w:rsidP="00F55503">
            <w:pPr>
              <w:numPr>
                <w:ilvl w:val="0"/>
                <w:numId w:val="16"/>
              </w:numPr>
              <w:adjustRightInd w:val="0"/>
              <w:snapToGrid w:val="0"/>
              <w:ind w:left="397" w:hanging="357"/>
            </w:pPr>
            <w:r w:rsidRPr="00F55503">
              <w:t xml:space="preserve">Оразалин Е.Н. ШОС: основы формирования , проблемы и перспективы. Пути совершенствования механизмов сотрудничества./ под ред. А.Ж. Шоманова.  - </w:t>
            </w:r>
            <w:r w:rsidRPr="00F55503">
              <w:lastRenderedPageBreak/>
              <w:t>Алматы, ИМЭП при фонде Первого Президента РК, 2007. – 134 с.</w:t>
            </w:r>
          </w:p>
          <w:p w:rsidR="00F55503" w:rsidRPr="00F55503" w:rsidRDefault="00F55503" w:rsidP="00F55503">
            <w:pPr>
              <w:pStyle w:val="Heading3"/>
              <w:numPr>
                <w:ilvl w:val="0"/>
                <w:numId w:val="16"/>
              </w:numPr>
              <w:tabs>
                <w:tab w:val="left" w:pos="0"/>
                <w:tab w:val="left" w:pos="720"/>
              </w:tabs>
              <w:autoSpaceDE/>
              <w:autoSpaceDN/>
              <w:adjustRightInd w:val="0"/>
              <w:snapToGrid w:val="0"/>
              <w:ind w:left="397" w:hanging="357"/>
              <w:jc w:val="both"/>
              <w:outlineLvl w:val="2"/>
              <w:rPr>
                <w:caps/>
                <w:sz w:val="22"/>
                <w:szCs w:val="22"/>
                <w:u w:val="none"/>
              </w:rPr>
            </w:pPr>
            <w:r w:rsidRPr="00F55503">
              <w:rPr>
                <w:sz w:val="22"/>
                <w:szCs w:val="22"/>
                <w:u w:val="none"/>
              </w:rPr>
              <w:t>Султанов Б.К., Музапарова Л.М. Становление внешней политики Казахстана.- Алматы: ИМЭП при Фонде Первого Президента РК, 2005 г. – 356 с.</w:t>
            </w:r>
          </w:p>
          <w:p w:rsidR="00F55503" w:rsidRPr="00F55503" w:rsidRDefault="00F55503" w:rsidP="00F55503">
            <w:pPr>
              <w:pStyle w:val="Heading3"/>
              <w:numPr>
                <w:ilvl w:val="0"/>
                <w:numId w:val="16"/>
              </w:numPr>
              <w:tabs>
                <w:tab w:val="left" w:pos="0"/>
                <w:tab w:val="left" w:pos="720"/>
              </w:tabs>
              <w:autoSpaceDE/>
              <w:autoSpaceDN/>
              <w:adjustRightInd w:val="0"/>
              <w:snapToGrid w:val="0"/>
              <w:ind w:left="397" w:hanging="357"/>
              <w:jc w:val="both"/>
              <w:outlineLvl w:val="2"/>
              <w:rPr>
                <w:sz w:val="22"/>
                <w:szCs w:val="22"/>
                <w:u w:val="none"/>
              </w:rPr>
            </w:pPr>
            <w:r w:rsidRPr="00F55503">
              <w:rPr>
                <w:sz w:val="22"/>
                <w:szCs w:val="22"/>
                <w:u w:val="none"/>
              </w:rPr>
              <w:t>Правда о государственной границе РК/З.А. Аманжолова, М..М. Атанов, Б.Ш.Турарбеков. -Алматы: Издательский дом “Жибек жолы”, 2006 г. – 228 с.</w:t>
            </w:r>
          </w:p>
          <w:p w:rsidR="00F55503" w:rsidRPr="00F55503" w:rsidRDefault="00F55503" w:rsidP="00F55503">
            <w:pPr>
              <w:numPr>
                <w:ilvl w:val="0"/>
                <w:numId w:val="16"/>
              </w:numPr>
              <w:adjustRightInd w:val="0"/>
              <w:snapToGrid w:val="0"/>
              <w:ind w:left="397" w:hanging="357"/>
            </w:pPr>
            <w:r w:rsidRPr="00F55503">
              <w:t>Евразийская стратегия суверенного Казахстана. Под общ. ред. Султанова Б.К. Научное издание.   – Алматы: КИСИ при Президенте РК, 2005. – 202 с.</w:t>
            </w:r>
          </w:p>
          <w:p w:rsidR="00F55503" w:rsidRPr="00F55503" w:rsidRDefault="00F55503" w:rsidP="00F55503">
            <w:pPr>
              <w:numPr>
                <w:ilvl w:val="0"/>
                <w:numId w:val="16"/>
              </w:numPr>
              <w:ind w:left="397"/>
            </w:pPr>
            <w:r w:rsidRPr="00F55503">
              <w:t>Токаев К.К. Дипломатия Республики Казахстан. - Астана: Елорда, 2001. -552с.</w:t>
            </w:r>
          </w:p>
          <w:p w:rsidR="00CB20FE" w:rsidRPr="00F55503" w:rsidRDefault="00F55503" w:rsidP="00F55503">
            <w:pPr>
              <w:numPr>
                <w:ilvl w:val="0"/>
                <w:numId w:val="16"/>
              </w:numPr>
              <w:ind w:left="397"/>
            </w:pPr>
            <w:r w:rsidRPr="00F55503">
              <w:t>Токаев К.К. Внешняя  политика Республики Казахстан в условиях глобализации. -Алматы: АО «САК» НП ПИК «GAUHAR», 2000. - 584с.</w:t>
            </w:r>
          </w:p>
        </w:tc>
      </w:tr>
      <w:tr w:rsidR="00CB20FE" w:rsidRPr="00A35CEC" w:rsidTr="005938FA">
        <w:tc>
          <w:tcPr>
            <w:tcW w:w="1809" w:type="dxa"/>
            <w:gridSpan w:val="2"/>
          </w:tcPr>
          <w:p w:rsidR="00CB20FE" w:rsidRPr="00A35CEC" w:rsidRDefault="00CB20FE" w:rsidP="006D555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lastRenderedPageBreak/>
              <w:t>Академическая политика курса  в контексте университетских ценностей</w:t>
            </w:r>
          </w:p>
        </w:tc>
        <w:tc>
          <w:tcPr>
            <w:tcW w:w="8045" w:type="dxa"/>
            <w:gridSpan w:val="9"/>
          </w:tcPr>
          <w:p w:rsidR="00CB20FE" w:rsidRPr="00A35CEC" w:rsidRDefault="00CB20FE" w:rsidP="00A35CEC">
            <w:pPr>
              <w:jc w:val="both"/>
              <w:rPr>
                <w:b/>
                <w:sz w:val="24"/>
                <w:szCs w:val="24"/>
              </w:rPr>
            </w:pPr>
            <w:r w:rsidRPr="00A35CEC">
              <w:rPr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B20FE" w:rsidRPr="00A35CEC" w:rsidRDefault="00CB20FE" w:rsidP="00A35CEC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 w:left="34" w:firstLine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B20FE" w:rsidRPr="00A35CEC" w:rsidRDefault="00CB20FE" w:rsidP="00A35CEC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 w:left="34" w:firstLine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Домашние задания </w:t>
            </w:r>
            <w:r w:rsidRPr="00A35CEC">
              <w:rPr>
                <w:rStyle w:val="shorttext"/>
                <w:rFonts w:eastAsia="SimSun"/>
                <w:sz w:val="24"/>
                <w:szCs w:val="24"/>
              </w:rPr>
              <w:t xml:space="preserve">и СРС </w:t>
            </w:r>
            <w:r w:rsidRPr="00A35CEC">
              <w:rPr>
                <w:rFonts w:eastAsia="SimSun"/>
                <w:sz w:val="24"/>
                <w:szCs w:val="24"/>
              </w:rPr>
              <w:t>будут распределены в течение семестра, как показано в графике дисциплины.</w:t>
            </w:r>
          </w:p>
          <w:p w:rsidR="00CB20FE" w:rsidRPr="00A35CEC" w:rsidRDefault="00CB20FE" w:rsidP="00A35CEC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Chars="0" w:left="34" w:firstLine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Большинство домашних заданий </w:t>
            </w:r>
            <w:r w:rsidRPr="00A35CEC">
              <w:rPr>
                <w:rStyle w:val="shorttext"/>
                <w:rFonts w:eastAsia="SimSun"/>
                <w:sz w:val="24"/>
                <w:szCs w:val="24"/>
              </w:rPr>
              <w:t xml:space="preserve">и СРС </w:t>
            </w:r>
            <w:r w:rsidRPr="00A35CEC">
              <w:rPr>
                <w:rFonts w:eastAsia="SimSun"/>
                <w:sz w:val="24"/>
                <w:szCs w:val="24"/>
              </w:rPr>
              <w:t>будет включать в себя несколько видов заданий, которые можно выполнить на примере аудиторных упражнений.</w:t>
            </w:r>
          </w:p>
          <w:p w:rsidR="00CB20FE" w:rsidRPr="00A35CEC" w:rsidRDefault="00CB20FE" w:rsidP="00A35CEC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ind w:leftChars="0" w:left="34" w:firstLine="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В течение семестра, вы будете использовать изучаемый материал на практике, что поможет усовершенствовать и укрепить теоретические знания на практике. Конкретные требования к выполнению заданий будут распределены на аудиторном занятии.</w:t>
            </w:r>
          </w:p>
          <w:p w:rsidR="00CB20FE" w:rsidRPr="00A35CEC" w:rsidRDefault="00CB20FE" w:rsidP="00A35CEC">
            <w:pPr>
              <w:tabs>
                <w:tab w:val="left" w:pos="426"/>
              </w:tabs>
              <w:ind w:left="34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При выполнении домашних заданий </w:t>
            </w:r>
            <w:r w:rsidRPr="00A35CEC">
              <w:rPr>
                <w:rStyle w:val="shorttext"/>
                <w:rFonts w:eastAsia="SimSun"/>
                <w:sz w:val="24"/>
                <w:szCs w:val="24"/>
              </w:rPr>
              <w:t xml:space="preserve">и СРС </w:t>
            </w:r>
            <w:r w:rsidRPr="00A35CEC">
              <w:rPr>
                <w:rFonts w:eastAsia="SimSun"/>
                <w:sz w:val="24"/>
                <w:szCs w:val="24"/>
              </w:rPr>
              <w:t>должны соблюдаться следующие правила:</w:t>
            </w:r>
          </w:p>
          <w:p w:rsidR="00CB20FE" w:rsidRPr="00A35CEC" w:rsidRDefault="00CB20FE" w:rsidP="00A35CEC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ind w:leftChars="0" w:left="34" w:firstLine="0"/>
              <w:contextualSpacing/>
              <w:jc w:val="both"/>
              <w:rPr>
                <w:rStyle w:val="shorttext"/>
                <w:rFonts w:eastAsia="SimSun"/>
                <w:sz w:val="24"/>
                <w:szCs w:val="24"/>
              </w:rPr>
            </w:pPr>
            <w:r w:rsidRPr="00A35CEC">
              <w:rPr>
                <w:rStyle w:val="shorttext"/>
                <w:rFonts w:eastAsia="SimSun"/>
                <w:sz w:val="24"/>
                <w:szCs w:val="24"/>
              </w:rPr>
              <w:t>Домашние задания и СРС должны выполняться в указанные сроки. Позже с заданий будут сниматься баллы.</w:t>
            </w:r>
          </w:p>
          <w:p w:rsidR="00CB20FE" w:rsidRPr="00A35CEC" w:rsidRDefault="00CB20FE" w:rsidP="00A35CEC">
            <w:pPr>
              <w:jc w:val="both"/>
              <w:rPr>
                <w:b/>
                <w:sz w:val="24"/>
                <w:szCs w:val="24"/>
              </w:rPr>
            </w:pPr>
            <w:r w:rsidRPr="00A35CEC">
              <w:rPr>
                <w:rStyle w:val="shorttext"/>
                <w:rFonts w:eastAsia="SimSun"/>
                <w:sz w:val="24"/>
                <w:szCs w:val="24"/>
              </w:rPr>
              <w:t>Вы можете работать вместе с другим студентом при выполнении домашних заданий, работа будет расценена как командная.</w:t>
            </w:r>
          </w:p>
          <w:p w:rsidR="00CB20FE" w:rsidRPr="00A35CEC" w:rsidRDefault="00CB20FE" w:rsidP="00A35CEC">
            <w:pPr>
              <w:jc w:val="both"/>
              <w:rPr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CB20FE" w:rsidRPr="00A35CEC" w:rsidRDefault="00CB20FE" w:rsidP="00A35CEC">
            <w:pPr>
              <w:jc w:val="both"/>
              <w:rPr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CB20FE" w:rsidRPr="00A35CEC" w:rsidRDefault="00CB20FE" w:rsidP="00A35CEC">
            <w:pPr>
              <w:jc w:val="both"/>
              <w:rPr>
                <w:b/>
                <w:sz w:val="24"/>
                <w:szCs w:val="24"/>
              </w:rPr>
            </w:pPr>
          </w:p>
          <w:p w:rsidR="00CB20FE" w:rsidRPr="00A35CEC" w:rsidRDefault="00CB20FE" w:rsidP="00A35CEC">
            <w:pPr>
              <w:jc w:val="both"/>
              <w:rPr>
                <w:b/>
                <w:sz w:val="24"/>
                <w:szCs w:val="24"/>
              </w:rPr>
            </w:pPr>
            <w:r w:rsidRPr="00A35CEC">
              <w:rPr>
                <w:b/>
                <w:sz w:val="24"/>
                <w:szCs w:val="24"/>
              </w:rPr>
              <w:t>Академические ценности:</w:t>
            </w:r>
          </w:p>
          <w:p w:rsidR="00CB20FE" w:rsidRPr="00A35CEC" w:rsidRDefault="00CB20FE" w:rsidP="00A35CEC">
            <w:pPr>
              <w:jc w:val="both"/>
              <w:rPr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CB20FE" w:rsidRPr="00A35CEC" w:rsidRDefault="00CB20FE" w:rsidP="00304E35">
            <w:pPr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Э- адресу </w:t>
            </w:r>
            <w:hyperlink r:id="rId7" w:history="1">
              <w:proofErr w:type="spellStart"/>
              <w:r w:rsidR="00F55503" w:rsidRPr="00C535F9">
                <w:rPr>
                  <w:rStyle w:val="Hyperlink"/>
                  <w:b/>
                  <w:lang w:val="en-US"/>
                </w:rPr>
                <w:t>Nurzhamal</w:t>
              </w:r>
              <w:proofErr w:type="spellEnd"/>
              <w:r w:rsidR="00F55503" w:rsidRPr="00C535F9">
                <w:rPr>
                  <w:rStyle w:val="Hyperlink"/>
                  <w:b/>
                </w:rPr>
                <w:t>25@</w:t>
              </w:r>
              <w:r w:rsidR="00F55503" w:rsidRPr="00C535F9">
                <w:rPr>
                  <w:rStyle w:val="Hyperlink"/>
                  <w:b/>
                  <w:lang w:val="en-US"/>
                </w:rPr>
                <w:t>mail</w:t>
              </w:r>
              <w:r w:rsidR="00F55503" w:rsidRPr="00C535F9">
                <w:rPr>
                  <w:rStyle w:val="Hyperlink"/>
                  <w:b/>
                </w:rPr>
                <w:t>.</w:t>
              </w:r>
              <w:proofErr w:type="spellStart"/>
              <w:r w:rsidR="00F55503" w:rsidRPr="00C535F9">
                <w:rPr>
                  <w:rStyle w:val="Hyperlink"/>
                  <w:b/>
                  <w:lang w:val="en-US"/>
                </w:rPr>
                <w:t>ru</w:t>
              </w:r>
              <w:proofErr w:type="spellEnd"/>
            </w:hyperlink>
            <w:r w:rsidRPr="00A35CEC">
              <w:rPr>
                <w:sz w:val="24"/>
                <w:szCs w:val="24"/>
              </w:rPr>
              <w:t xml:space="preserve">, телефону </w:t>
            </w:r>
            <w:r w:rsidR="00F55503" w:rsidRPr="00D73520">
              <w:t>87017106338</w:t>
            </w:r>
          </w:p>
        </w:tc>
      </w:tr>
      <w:tr w:rsidR="00CB20FE" w:rsidRPr="00A35CEC" w:rsidTr="00B67E4F">
        <w:trPr>
          <w:trHeight w:val="5241"/>
        </w:trPr>
        <w:tc>
          <w:tcPr>
            <w:tcW w:w="1809" w:type="dxa"/>
            <w:gridSpan w:val="2"/>
          </w:tcPr>
          <w:p w:rsidR="00CB20FE" w:rsidRPr="00A35CEC" w:rsidRDefault="00CB20FE" w:rsidP="00A35CE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lastRenderedPageBreak/>
              <w:t>Политика оценивания и аттестации</w:t>
            </w:r>
          </w:p>
          <w:p w:rsidR="00CB20FE" w:rsidRPr="00A35CEC" w:rsidRDefault="00CB20FE" w:rsidP="000C0F8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  <w:sz w:val="24"/>
                <w:szCs w:val="24"/>
              </w:rPr>
            </w:pPr>
          </w:p>
        </w:tc>
        <w:tc>
          <w:tcPr>
            <w:tcW w:w="8045" w:type="dxa"/>
            <w:gridSpan w:val="9"/>
          </w:tcPr>
          <w:p w:rsidR="00CB20FE" w:rsidRPr="00A35CEC" w:rsidRDefault="00CB20FE" w:rsidP="00A35CEC">
            <w:pPr>
              <w:rPr>
                <w:sz w:val="24"/>
                <w:szCs w:val="24"/>
              </w:rPr>
            </w:pPr>
            <w:r w:rsidRPr="00A35CEC">
              <w:rPr>
                <w:b/>
                <w:sz w:val="24"/>
                <w:szCs w:val="24"/>
              </w:rPr>
              <w:t>Критериальное оценивание:</w:t>
            </w:r>
            <w:r w:rsidRPr="00A35CEC">
              <w:rPr>
                <w:sz w:val="24"/>
                <w:szCs w:val="24"/>
              </w:rPr>
              <w:t xml:space="preserve"> </w:t>
            </w:r>
          </w:p>
          <w:p w:rsidR="00CB20FE" w:rsidRDefault="00CB20FE" w:rsidP="00304E35">
            <w:pPr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CB20FE" w:rsidRPr="00A35CEC" w:rsidRDefault="00CB20FE" w:rsidP="00304E35">
            <w:pPr>
              <w:rPr>
                <w:rFonts w:eastAsia="SimSun"/>
                <w:sz w:val="24"/>
                <w:szCs w:val="24"/>
              </w:rPr>
            </w:pPr>
          </w:p>
          <w:p w:rsidR="00CB20FE" w:rsidRPr="00A35CEC" w:rsidRDefault="00CB20FE" w:rsidP="00A35CEC">
            <w:pPr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b/>
                <w:sz w:val="24"/>
                <w:szCs w:val="24"/>
              </w:rPr>
              <w:t xml:space="preserve">Суммативное оценивание: </w:t>
            </w:r>
          </w:p>
          <w:p w:rsidR="00CB20FE" w:rsidRPr="00A35CEC" w:rsidRDefault="00CB20FE" w:rsidP="00463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B20FE" w:rsidRPr="00A35CEC" w:rsidRDefault="00CB20FE" w:rsidP="00463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CB20FE" w:rsidRPr="00A35CEC" w:rsidRDefault="00CB20FE" w:rsidP="00463C10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Ниже приведены минимальные оценки в процентах:</w:t>
            </w:r>
          </w:p>
          <w:p w:rsidR="00CB20FE" w:rsidRPr="00A35CEC" w:rsidRDefault="00CB20FE" w:rsidP="00463C10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95% - 100%: А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90% - 94%: А-</w:t>
            </w:r>
          </w:p>
          <w:p w:rsidR="00CB20FE" w:rsidRPr="00A35CEC" w:rsidRDefault="00CB20FE" w:rsidP="00463C10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85% - 89%: В+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80% - 84%: В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75% - 79%: В-</w:t>
            </w:r>
          </w:p>
          <w:p w:rsidR="00CB20FE" w:rsidRPr="00A35CEC" w:rsidRDefault="00CB20FE" w:rsidP="00463C10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70% - 74%: С+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65% - 69%: С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60% - 64%: С-</w:t>
            </w:r>
          </w:p>
          <w:p w:rsidR="00CB20FE" w:rsidRPr="00A35CEC" w:rsidRDefault="00F55503" w:rsidP="00F555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         </w:t>
            </w:r>
            <w:r w:rsidR="00CB20FE" w:rsidRPr="00A35CEC">
              <w:rPr>
                <w:rFonts w:eastAsia="SimSun"/>
                <w:sz w:val="24"/>
                <w:szCs w:val="24"/>
              </w:rPr>
              <w:t xml:space="preserve">55% - 59%: </w:t>
            </w:r>
            <w:r w:rsidR="00CB20FE" w:rsidRPr="00A35CEC">
              <w:rPr>
                <w:rFonts w:eastAsia="SimSun"/>
                <w:sz w:val="24"/>
                <w:szCs w:val="24"/>
                <w:lang w:val="en-US"/>
              </w:rPr>
              <w:t>D</w:t>
            </w:r>
            <w:r w:rsidR="00CB20FE" w:rsidRPr="00A35CEC">
              <w:rPr>
                <w:rFonts w:eastAsia="SimSun"/>
                <w:sz w:val="24"/>
                <w:szCs w:val="24"/>
              </w:rPr>
              <w:t>+</w:t>
            </w:r>
            <w:r w:rsidR="00CB20FE" w:rsidRPr="00A35CEC">
              <w:rPr>
                <w:rFonts w:eastAsia="SimSun"/>
                <w:sz w:val="24"/>
                <w:szCs w:val="24"/>
              </w:rPr>
              <w:tab/>
            </w:r>
            <w:r w:rsidR="00CB20FE" w:rsidRPr="00A35CEC">
              <w:rPr>
                <w:rFonts w:eastAsia="SimSun"/>
                <w:sz w:val="24"/>
                <w:szCs w:val="24"/>
              </w:rPr>
              <w:tab/>
              <w:t xml:space="preserve">50% - 54%: </w:t>
            </w:r>
            <w:r w:rsidR="00CB20FE" w:rsidRPr="00A35CEC">
              <w:rPr>
                <w:rFonts w:eastAsia="SimSun"/>
                <w:sz w:val="24"/>
                <w:szCs w:val="24"/>
                <w:lang w:val="en-US"/>
              </w:rPr>
              <w:t>D</w:t>
            </w:r>
            <w:r w:rsidR="00CB20FE" w:rsidRPr="00A35CEC">
              <w:rPr>
                <w:rFonts w:eastAsia="SimSun"/>
                <w:sz w:val="24"/>
                <w:szCs w:val="24"/>
              </w:rPr>
              <w:t>-</w:t>
            </w:r>
            <w:r w:rsidR="00CB20FE" w:rsidRPr="00A35CEC">
              <w:rPr>
                <w:rFonts w:eastAsia="SimSun"/>
                <w:sz w:val="24"/>
                <w:szCs w:val="24"/>
              </w:rPr>
              <w:tab/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="00CB20FE" w:rsidRPr="00A35CEC">
              <w:rPr>
                <w:rFonts w:eastAsia="SimSun"/>
                <w:sz w:val="24"/>
                <w:szCs w:val="24"/>
              </w:rPr>
              <w:t xml:space="preserve">            0% -49%: </w:t>
            </w:r>
            <w:r w:rsidR="00CB20FE" w:rsidRPr="00A35CEC">
              <w:rPr>
                <w:rFonts w:eastAsia="SimSun"/>
                <w:sz w:val="24"/>
                <w:szCs w:val="24"/>
                <w:lang w:val="en-US"/>
              </w:rPr>
              <w:t>F</w:t>
            </w:r>
          </w:p>
        </w:tc>
      </w:tr>
      <w:tr w:rsidR="00CB20FE" w:rsidRPr="00A35CEC" w:rsidTr="005938FA">
        <w:tc>
          <w:tcPr>
            <w:tcW w:w="1809" w:type="dxa"/>
            <w:gridSpan w:val="2"/>
          </w:tcPr>
          <w:p w:rsidR="00CB20FE" w:rsidRPr="00A35CEC" w:rsidRDefault="00CB20FE" w:rsidP="00D70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9"/>
          </w:tcPr>
          <w:p w:rsidR="00CB20FE" w:rsidRPr="00A35CEC" w:rsidRDefault="00CB20FE" w:rsidP="001B36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940349" w:rsidRDefault="00940349" w:rsidP="00940349">
      <w:pPr>
        <w:jc w:val="both"/>
        <w:rPr>
          <w:b/>
          <w:sz w:val="22"/>
          <w:szCs w:val="22"/>
        </w:rPr>
      </w:pPr>
      <w:r w:rsidRPr="000D18CB">
        <w:rPr>
          <w:b/>
          <w:sz w:val="22"/>
          <w:szCs w:val="22"/>
        </w:rPr>
        <w:t>Календарь реализации содержания учебного курса: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5785"/>
        <w:gridCol w:w="1401"/>
        <w:gridCol w:w="1403"/>
      </w:tblGrid>
      <w:tr w:rsidR="00D9073E" w:rsidRPr="0020417C" w:rsidTr="00D9073E"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3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Название тем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Максимальный балл</w:t>
            </w:r>
          </w:p>
        </w:tc>
      </w:tr>
      <w:tr w:rsidR="008D502C" w:rsidRPr="0020417C" w:rsidTr="00D9073E">
        <w:trPr>
          <w:trHeight w:val="344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pStyle w:val="NormalWeb"/>
              <w:rPr>
                <w:sz w:val="20"/>
                <w:szCs w:val="20"/>
              </w:rPr>
            </w:pPr>
            <w:r w:rsidRPr="00174EAE">
              <w:rPr>
                <w:b/>
                <w:sz w:val="20"/>
                <w:szCs w:val="20"/>
              </w:rPr>
              <w:t>1- лекция</w:t>
            </w:r>
            <w:r w:rsidRPr="00174EAE">
              <w:rPr>
                <w:sz w:val="20"/>
                <w:szCs w:val="20"/>
              </w:rPr>
              <w:t xml:space="preserve">. Введение. </w:t>
            </w:r>
            <w:r w:rsidRPr="00174EAE">
              <w:rPr>
                <w:rFonts w:eastAsia="Haansoft Batang"/>
                <w:bCs/>
                <w:sz w:val="20"/>
                <w:szCs w:val="20"/>
              </w:rPr>
              <w:t>Этапы формирования и развития дипломатии Республики Казахстан.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291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8D502C">
            <w:pPr>
              <w:pStyle w:val="BodyText"/>
              <w:jc w:val="both"/>
              <w:rPr>
                <w:bCs/>
                <w:sz w:val="20"/>
                <w:szCs w:val="20"/>
                <w:lang w:val="ru-RU"/>
              </w:rPr>
            </w:pPr>
            <w:r w:rsidRPr="00174EAE">
              <w:rPr>
                <w:b/>
                <w:sz w:val="20"/>
                <w:szCs w:val="20"/>
                <w:lang w:val="ru-RU"/>
              </w:rPr>
              <w:t xml:space="preserve">1- </w:t>
            </w:r>
            <w:r>
              <w:rPr>
                <w:b/>
                <w:sz w:val="20"/>
                <w:szCs w:val="20"/>
                <w:lang w:val="ru-RU"/>
              </w:rPr>
              <w:t>семинар</w:t>
            </w:r>
            <w:r w:rsidRPr="00174EAE">
              <w:rPr>
                <w:b/>
                <w:sz w:val="20"/>
                <w:szCs w:val="20"/>
                <w:lang w:val="ru-RU"/>
              </w:rPr>
              <w:t>:</w:t>
            </w:r>
            <w:r w:rsidRPr="00174EA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4EAE">
              <w:rPr>
                <w:bCs/>
                <w:sz w:val="20"/>
                <w:szCs w:val="20"/>
                <w:lang w:val="ru-RU"/>
              </w:rPr>
              <w:t>Принципы и задачи, основные направления внешней политики РК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</w:tr>
      <w:tr w:rsidR="00D9073E" w:rsidRPr="0020417C" w:rsidTr="00D9073E">
        <w:trPr>
          <w:trHeight w:val="291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74EAE">
              <w:rPr>
                <w:sz w:val="20"/>
                <w:szCs w:val="20"/>
              </w:rPr>
              <w:t>1 - СРМП Анализ концепции внешней политики РК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8D502C" w:rsidRPr="0020417C" w:rsidTr="00D9073E">
        <w:trPr>
          <w:trHeight w:val="443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jc w:val="both"/>
              <w:rPr>
                <w:bCs/>
                <w:sz w:val="20"/>
                <w:szCs w:val="20"/>
              </w:rPr>
            </w:pPr>
            <w:r w:rsidRPr="00174EAE">
              <w:rPr>
                <w:b/>
                <w:sz w:val="20"/>
                <w:szCs w:val="20"/>
              </w:rPr>
              <w:t>2- лекция</w:t>
            </w:r>
            <w:r w:rsidRPr="00174EAE">
              <w:rPr>
                <w:sz w:val="20"/>
                <w:szCs w:val="20"/>
              </w:rPr>
              <w:t xml:space="preserve">. </w:t>
            </w:r>
            <w:r w:rsidRPr="00174EAE">
              <w:rPr>
                <w:bCs/>
                <w:sz w:val="20"/>
                <w:szCs w:val="20"/>
              </w:rPr>
              <w:t>Формирование дипломатических связей между РК и КНР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248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pStyle w:val="BodyText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74EAE">
              <w:rPr>
                <w:b/>
                <w:sz w:val="20"/>
                <w:szCs w:val="20"/>
                <w:lang w:val="ru-RU"/>
              </w:rPr>
              <w:t xml:space="preserve">2 - </w:t>
            </w:r>
            <w:r>
              <w:rPr>
                <w:b/>
                <w:sz w:val="20"/>
                <w:szCs w:val="20"/>
                <w:lang w:val="ru-RU"/>
              </w:rPr>
              <w:t>семинар</w:t>
            </w:r>
            <w:r w:rsidRPr="00174EAE">
              <w:rPr>
                <w:b/>
                <w:sz w:val="20"/>
                <w:szCs w:val="20"/>
                <w:lang w:val="ru-RU"/>
              </w:rPr>
              <w:t>:</w:t>
            </w:r>
            <w:r w:rsidRPr="00174EAE">
              <w:rPr>
                <w:bCs/>
                <w:sz w:val="20"/>
                <w:szCs w:val="20"/>
                <w:lang w:val="ru-RU"/>
              </w:rPr>
              <w:t xml:space="preserve"> Характер развития и основные этапы казахско-китайских отношении</w:t>
            </w:r>
            <w:r w:rsidRPr="00174EA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</w:tr>
      <w:tr w:rsidR="00D9073E" w:rsidRPr="0020417C" w:rsidTr="00D9073E">
        <w:trPr>
          <w:trHeight w:val="248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74EAE">
              <w:rPr>
                <w:sz w:val="20"/>
                <w:szCs w:val="20"/>
              </w:rPr>
              <w:t>2 – СРМП</w:t>
            </w:r>
            <w:r>
              <w:rPr>
                <w:sz w:val="20"/>
                <w:szCs w:val="20"/>
              </w:rPr>
              <w:t xml:space="preserve"> </w:t>
            </w:r>
            <w:r w:rsidRPr="00174E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Принципы установления связи с молодыми государствами после распада Советского Союза </w:t>
            </w:r>
            <w:r w:rsidRPr="00174EA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8D502C" w:rsidRPr="0020417C" w:rsidTr="00D9073E">
        <w:trPr>
          <w:trHeight w:val="637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pStyle w:val="BodyText"/>
              <w:jc w:val="both"/>
              <w:rPr>
                <w:sz w:val="20"/>
                <w:szCs w:val="20"/>
                <w:lang w:val="ru-RU"/>
              </w:rPr>
            </w:pPr>
            <w:r w:rsidRPr="00174EAE">
              <w:rPr>
                <w:b/>
                <w:sz w:val="20"/>
                <w:szCs w:val="20"/>
                <w:lang w:val="ru-RU"/>
              </w:rPr>
              <w:t>3-лекция.</w:t>
            </w:r>
            <w:r w:rsidRPr="00174EAE">
              <w:rPr>
                <w:sz w:val="20"/>
                <w:szCs w:val="20"/>
                <w:lang w:val="ru-RU"/>
              </w:rPr>
              <w:t xml:space="preserve"> Формирование восточных границ Казахстана, а также спорные вопросы, возникавшие при Советском Союзе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273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4EAE">
              <w:rPr>
                <w:b/>
                <w:sz w:val="20"/>
                <w:szCs w:val="20"/>
              </w:rPr>
              <w:t xml:space="preserve">3 - </w:t>
            </w:r>
            <w:r>
              <w:rPr>
                <w:b/>
                <w:sz w:val="20"/>
                <w:szCs w:val="20"/>
              </w:rPr>
              <w:t>семинар</w:t>
            </w:r>
            <w:r w:rsidRPr="00174EAE">
              <w:rPr>
                <w:b/>
                <w:sz w:val="20"/>
                <w:szCs w:val="20"/>
              </w:rPr>
              <w:t>:</w:t>
            </w:r>
            <w:r w:rsidRPr="00174EAE">
              <w:rPr>
                <w:b/>
                <w:bCs/>
                <w:sz w:val="20"/>
                <w:szCs w:val="20"/>
              </w:rPr>
              <w:t xml:space="preserve"> </w:t>
            </w:r>
            <w:r w:rsidRPr="00886D7B">
              <w:rPr>
                <w:bCs/>
                <w:sz w:val="20"/>
                <w:szCs w:val="20"/>
              </w:rPr>
              <w:t>Определения государственной границы между РК и КНР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</w:tr>
      <w:tr w:rsidR="00D9073E" w:rsidRPr="0020417C" w:rsidTr="00D9073E">
        <w:trPr>
          <w:trHeight w:val="273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74EAE">
              <w:rPr>
                <w:sz w:val="20"/>
                <w:szCs w:val="20"/>
              </w:rPr>
              <w:t xml:space="preserve">3 - </w:t>
            </w:r>
            <w:r w:rsidRPr="00361760">
              <w:rPr>
                <w:b/>
                <w:sz w:val="20"/>
                <w:szCs w:val="20"/>
              </w:rPr>
              <w:t>СРМП</w:t>
            </w:r>
            <w:r w:rsidRPr="00361760">
              <w:rPr>
                <w:b/>
                <w:iCs/>
                <w:sz w:val="20"/>
                <w:szCs w:val="20"/>
              </w:rPr>
              <w:t xml:space="preserve"> </w:t>
            </w:r>
            <w:r w:rsidRPr="00174EAE">
              <w:rPr>
                <w:b/>
                <w:iCs/>
                <w:sz w:val="20"/>
                <w:szCs w:val="20"/>
              </w:rPr>
              <w:t xml:space="preserve"> </w:t>
            </w:r>
            <w:r w:rsidRPr="00F07E37">
              <w:rPr>
                <w:iCs/>
                <w:sz w:val="20"/>
                <w:szCs w:val="20"/>
              </w:rPr>
              <w:t>Анализ двухсторонних договоров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F07E37">
              <w:rPr>
                <w:iCs/>
                <w:sz w:val="20"/>
                <w:szCs w:val="20"/>
              </w:rPr>
              <w:t xml:space="preserve">подписанные во время определения границы между Казахстаном и Китаем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7</w:t>
            </w:r>
          </w:p>
        </w:tc>
      </w:tr>
      <w:tr w:rsidR="008D502C" w:rsidRPr="0020417C" w:rsidTr="00D9073E">
        <w:trPr>
          <w:trHeight w:val="453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pStyle w:val="BodyText"/>
              <w:jc w:val="both"/>
              <w:rPr>
                <w:b/>
                <w:sz w:val="20"/>
                <w:szCs w:val="20"/>
                <w:lang w:val="ru-RU"/>
              </w:rPr>
            </w:pPr>
            <w:r w:rsidRPr="00174EAE">
              <w:rPr>
                <w:b/>
                <w:sz w:val="20"/>
                <w:szCs w:val="20"/>
                <w:lang w:val="ru-RU"/>
              </w:rPr>
              <w:t>4-лекция.</w:t>
            </w:r>
            <w:r w:rsidRPr="00174EAE">
              <w:rPr>
                <w:rFonts w:eastAsia="SimSun"/>
                <w:sz w:val="20"/>
                <w:szCs w:val="20"/>
                <w:lang w:val="ru-RU"/>
              </w:rPr>
              <w:t xml:space="preserve">  Перспектива развития политических отношении РК и КНР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100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rPr>
                <w:bCs/>
                <w:sz w:val="20"/>
                <w:szCs w:val="20"/>
              </w:rPr>
            </w:pPr>
            <w:r w:rsidRPr="00174EAE">
              <w:rPr>
                <w:b/>
                <w:sz w:val="20"/>
                <w:szCs w:val="20"/>
              </w:rPr>
              <w:t xml:space="preserve">4- </w:t>
            </w:r>
            <w:r>
              <w:rPr>
                <w:b/>
                <w:sz w:val="20"/>
                <w:szCs w:val="20"/>
              </w:rPr>
              <w:t>семинар</w:t>
            </w:r>
            <w:r w:rsidRPr="00174EAE">
              <w:rPr>
                <w:b/>
                <w:sz w:val="20"/>
                <w:szCs w:val="20"/>
              </w:rPr>
              <w:t>:</w:t>
            </w:r>
            <w:r w:rsidRPr="00174EAE">
              <w:rPr>
                <w:b/>
                <w:bCs/>
                <w:sz w:val="20"/>
                <w:szCs w:val="20"/>
              </w:rPr>
              <w:t xml:space="preserve"> </w:t>
            </w:r>
            <w:r w:rsidRPr="00174EAE">
              <w:rPr>
                <w:bCs/>
                <w:sz w:val="20"/>
                <w:szCs w:val="20"/>
              </w:rPr>
              <w:t>Основные направления политических отношении РК и КНР</w:t>
            </w:r>
            <w:r w:rsidRPr="00174EA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</w:tr>
      <w:tr w:rsidR="00D9073E" w:rsidRPr="0020417C" w:rsidTr="00D9073E">
        <w:trPr>
          <w:trHeight w:val="100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pStyle w:val="31"/>
              <w:ind w:right="0" w:firstLine="0"/>
              <w:rPr>
                <w:b/>
                <w:bCs/>
                <w:color w:val="auto"/>
                <w:sz w:val="20"/>
                <w:szCs w:val="20"/>
              </w:rPr>
            </w:pPr>
            <w:r w:rsidRPr="00174EAE">
              <w:rPr>
                <w:b/>
                <w:color w:val="auto"/>
                <w:sz w:val="20"/>
                <w:szCs w:val="20"/>
              </w:rPr>
              <w:t xml:space="preserve">4 -СРМП </w:t>
            </w:r>
            <w:r w:rsidRPr="00361760">
              <w:rPr>
                <w:color w:val="auto"/>
                <w:sz w:val="20"/>
                <w:szCs w:val="20"/>
              </w:rPr>
              <w:t>Анализ двухсторонних политических документов</w:t>
            </w:r>
            <w:r w:rsidRPr="00174EAE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7</w:t>
            </w:r>
          </w:p>
        </w:tc>
      </w:tr>
      <w:tr w:rsidR="008D502C" w:rsidRPr="0020417C" w:rsidTr="00D9073E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lastRenderedPageBreak/>
              <w:t>5</w:t>
            </w:r>
          </w:p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174EAE" w:rsidRDefault="008D502C" w:rsidP="00BF357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174EAE">
              <w:rPr>
                <w:b/>
                <w:bCs/>
                <w:sz w:val="20"/>
                <w:szCs w:val="20"/>
              </w:rPr>
              <w:t>5-</w:t>
            </w:r>
            <w:r w:rsidRPr="00174EAE">
              <w:rPr>
                <w:b/>
                <w:sz w:val="20"/>
                <w:szCs w:val="20"/>
              </w:rPr>
              <w:t xml:space="preserve">лекция </w:t>
            </w:r>
            <w:r w:rsidRPr="00174EAE">
              <w:rPr>
                <w:sz w:val="20"/>
                <w:szCs w:val="20"/>
              </w:rPr>
              <w:t xml:space="preserve">Формирование и развитие торгово-экономических отношении КНР и РК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242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>5</w:t>
            </w:r>
            <w:r w:rsidRPr="0020417C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sz w:val="20"/>
                <w:szCs w:val="20"/>
              </w:rPr>
              <w:t>:</w:t>
            </w:r>
            <w:r w:rsidRPr="0020417C">
              <w:rPr>
                <w:b/>
                <w:bCs/>
                <w:sz w:val="20"/>
                <w:szCs w:val="20"/>
              </w:rPr>
              <w:t xml:space="preserve"> </w:t>
            </w:r>
            <w:r w:rsidRPr="0020417C">
              <w:rPr>
                <w:rFonts w:eastAsia="Haansoft Batang"/>
                <w:bCs/>
                <w:sz w:val="20"/>
                <w:szCs w:val="20"/>
              </w:rPr>
              <w:t>Вопросы торгово-экономических договоров Казахстана и Китая</w:t>
            </w:r>
            <w:r w:rsidRPr="0020417C">
              <w:rPr>
                <w:rFonts w:eastAsia="Haansoft Batang"/>
                <w:bCs/>
              </w:rPr>
              <w:t xml:space="preserve">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</w:tr>
      <w:tr w:rsidR="00D9073E" w:rsidRPr="0020417C" w:rsidTr="00D9073E">
        <w:trPr>
          <w:trHeight w:val="242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spacing w:before="100" w:beforeAutospacing="1" w:after="100" w:afterAutospacing="1"/>
              <w:rPr>
                <w:rFonts w:eastAsia="SimSun"/>
                <w:sz w:val="20"/>
                <w:szCs w:val="20"/>
              </w:rPr>
            </w:pPr>
            <w:r w:rsidRPr="0020417C">
              <w:rPr>
                <w:sz w:val="20"/>
                <w:szCs w:val="20"/>
              </w:rPr>
              <w:t>5- СРМП.</w:t>
            </w:r>
            <w:r w:rsidRPr="0020417C">
              <w:rPr>
                <w:rFonts w:eastAsia="SimSun"/>
                <w:sz w:val="20"/>
                <w:szCs w:val="20"/>
              </w:rPr>
              <w:t xml:space="preserve"> Анализ двухсторонних документов в сфере экономического и инвестиционного сотрудничества 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7</w:t>
            </w:r>
          </w:p>
        </w:tc>
      </w:tr>
      <w:tr w:rsidR="008D502C" w:rsidRPr="0020417C" w:rsidTr="00D9073E">
        <w:trPr>
          <w:trHeight w:val="475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pStyle w:val="BodyText"/>
              <w:jc w:val="both"/>
              <w:rPr>
                <w:sz w:val="20"/>
                <w:szCs w:val="20"/>
                <w:lang w:val="ru-RU"/>
              </w:rPr>
            </w:pPr>
            <w:r w:rsidRPr="0020417C">
              <w:rPr>
                <w:b/>
                <w:bCs/>
                <w:sz w:val="20"/>
                <w:szCs w:val="20"/>
                <w:lang w:val="ru-RU"/>
              </w:rPr>
              <w:t>6-</w:t>
            </w:r>
            <w:r w:rsidRPr="0020417C">
              <w:rPr>
                <w:b/>
                <w:sz w:val="20"/>
                <w:szCs w:val="20"/>
                <w:lang w:val="ru-RU"/>
              </w:rPr>
              <w:t>лекция. Отношения РК и КНР в культурной и образовательной сферах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>6</w:t>
            </w:r>
            <w:r w:rsidRPr="0020417C"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bCs/>
                <w:sz w:val="20"/>
                <w:szCs w:val="20"/>
              </w:rPr>
              <w:t>:</w:t>
            </w:r>
            <w:r w:rsidRPr="0020417C">
              <w:rPr>
                <w:sz w:val="20"/>
                <w:szCs w:val="20"/>
              </w:rPr>
              <w:t xml:space="preserve">  Развитие сотрудничества КНР и РК в сфере образования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jc w:val="both"/>
              <w:rPr>
                <w:b/>
                <w:sz w:val="20"/>
                <w:szCs w:val="20"/>
              </w:rPr>
            </w:pPr>
            <w:r w:rsidRPr="0020417C">
              <w:rPr>
                <w:sz w:val="20"/>
                <w:szCs w:val="20"/>
              </w:rPr>
              <w:t>6 СРМП</w:t>
            </w:r>
            <w:r w:rsidRPr="0020417C">
              <w:rPr>
                <w:b/>
                <w:sz w:val="20"/>
                <w:szCs w:val="20"/>
              </w:rPr>
              <w:t xml:space="preserve">  Учреждение института Конфуция в Казахстане и его основные принципы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7</w:t>
            </w:r>
          </w:p>
        </w:tc>
      </w:tr>
      <w:tr w:rsidR="008D502C" w:rsidRPr="0020417C" w:rsidTr="00D9073E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>7</w:t>
            </w:r>
            <w:r w:rsidRPr="0020417C">
              <w:rPr>
                <w:sz w:val="20"/>
                <w:szCs w:val="20"/>
              </w:rPr>
              <w:t>-</w:t>
            </w:r>
            <w:r w:rsidRPr="0020417C">
              <w:rPr>
                <w:b/>
                <w:sz w:val="20"/>
                <w:szCs w:val="20"/>
              </w:rPr>
              <w:t>лекция</w:t>
            </w:r>
            <w:r w:rsidRPr="0020417C">
              <w:rPr>
                <w:b/>
                <w:bCs/>
                <w:sz w:val="20"/>
                <w:szCs w:val="20"/>
              </w:rPr>
              <w:t>:</w:t>
            </w:r>
            <w:r w:rsidRPr="0020417C">
              <w:rPr>
                <w:b/>
                <w:sz w:val="20"/>
                <w:szCs w:val="20"/>
              </w:rPr>
              <w:t xml:space="preserve"> </w:t>
            </w:r>
            <w:r w:rsidRPr="0020417C">
              <w:rPr>
                <w:rFonts w:eastAsia="SimSun"/>
                <w:sz w:val="20"/>
                <w:szCs w:val="20"/>
              </w:rPr>
              <w:t>Мировая тенденция энергодипломатии и энергетическое сотрудничество РК и КНР, а также инвестиционная политика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413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>7</w:t>
            </w:r>
            <w:r w:rsidRPr="0020417C"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sz w:val="20"/>
                <w:szCs w:val="20"/>
              </w:rPr>
              <w:t>:</w:t>
            </w:r>
            <w:r w:rsidRPr="0020417C">
              <w:rPr>
                <w:b/>
                <w:bCs/>
                <w:sz w:val="20"/>
                <w:szCs w:val="20"/>
              </w:rPr>
              <w:t xml:space="preserve"> </w:t>
            </w:r>
            <w:r w:rsidRPr="0020417C">
              <w:rPr>
                <w:bCs/>
                <w:sz w:val="20"/>
                <w:szCs w:val="20"/>
              </w:rPr>
              <w:t>развит</w:t>
            </w:r>
            <w:r>
              <w:rPr>
                <w:bCs/>
                <w:sz w:val="20"/>
                <w:szCs w:val="20"/>
              </w:rPr>
              <w:t>и</w:t>
            </w:r>
            <w:r w:rsidRPr="0020417C">
              <w:rPr>
                <w:bCs/>
                <w:sz w:val="20"/>
                <w:szCs w:val="20"/>
              </w:rPr>
              <w:t>е сотрудничества в области транспортировки нефти и газа между двумя странами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6</w:t>
            </w:r>
          </w:p>
        </w:tc>
      </w:tr>
      <w:tr w:rsidR="00D9073E" w:rsidRPr="0020417C" w:rsidTr="00D9073E">
        <w:trPr>
          <w:trHeight w:val="412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0417C">
              <w:rPr>
                <w:sz w:val="20"/>
                <w:szCs w:val="20"/>
              </w:rPr>
              <w:t>7-СРМП</w:t>
            </w:r>
            <w:r w:rsidRPr="0020417C">
              <w:rPr>
                <w:b/>
                <w:sz w:val="20"/>
                <w:szCs w:val="20"/>
              </w:rPr>
              <w:t xml:space="preserve"> </w:t>
            </w:r>
            <w:r w:rsidRPr="0020417C">
              <w:rPr>
                <w:sz w:val="20"/>
                <w:szCs w:val="20"/>
              </w:rPr>
              <w:t>Сотрудничество</w:t>
            </w:r>
            <w:r w:rsidRPr="0020417C">
              <w:rPr>
                <w:b/>
                <w:sz w:val="20"/>
                <w:szCs w:val="20"/>
              </w:rPr>
              <w:t xml:space="preserve"> </w:t>
            </w:r>
            <w:r w:rsidRPr="0020417C">
              <w:rPr>
                <w:sz w:val="20"/>
                <w:szCs w:val="20"/>
              </w:rPr>
              <w:t>КНР и РК в области нефти и газа</w:t>
            </w:r>
            <w:bookmarkStart w:id="0" w:name="_GoBack"/>
            <w:bookmarkEnd w:id="0"/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7</w:t>
            </w:r>
          </w:p>
        </w:tc>
      </w:tr>
      <w:tr w:rsidR="00D9073E" w:rsidRPr="0020417C" w:rsidTr="00D9073E">
        <w:trPr>
          <w:trHeight w:val="228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BF357E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BF35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 xml:space="preserve">1 Рубежный контроль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caps/>
                <w:sz w:val="20"/>
                <w:szCs w:val="20"/>
              </w:rPr>
              <w:t>100</w:t>
            </w:r>
          </w:p>
        </w:tc>
      </w:tr>
      <w:tr w:rsidR="00D9073E" w:rsidRPr="0020417C" w:rsidTr="00D9073E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8</w:t>
            </w:r>
          </w:p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C" w:rsidRPr="008D502C" w:rsidRDefault="008D502C" w:rsidP="00BF357E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  <w:lang w:val="en-US"/>
              </w:rPr>
            </w:pPr>
            <w:r w:rsidRPr="008D502C">
              <w:rPr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C" w:rsidRPr="00D9073E" w:rsidRDefault="008D502C" w:rsidP="00BF357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8D502C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C" w:rsidRPr="0020417C" w:rsidRDefault="008D502C" w:rsidP="008D502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>8-лекция:</w:t>
            </w:r>
            <w:r w:rsidRPr="0020417C">
              <w:rPr>
                <w:sz w:val="20"/>
                <w:szCs w:val="20"/>
              </w:rPr>
              <w:t xml:space="preserve"> Место и роль  Китая в мировой политике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 xml:space="preserve">8-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sz w:val="20"/>
                <w:szCs w:val="20"/>
              </w:rPr>
              <w:t>:</w:t>
            </w:r>
            <w:r w:rsidRPr="0020417C">
              <w:rPr>
                <w:sz w:val="20"/>
                <w:szCs w:val="20"/>
              </w:rPr>
              <w:t xml:space="preserve"> Основные направления современной внешней политики КНР</w:t>
            </w:r>
            <w:r w:rsidRPr="0020417C"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sz w:val="20"/>
                <w:szCs w:val="20"/>
              </w:rPr>
              <w:t>8-СРМП</w:t>
            </w:r>
            <w:r w:rsidRPr="0020417C">
              <w:rPr>
                <w:b/>
                <w:sz w:val="20"/>
                <w:szCs w:val="20"/>
              </w:rPr>
              <w:t xml:space="preserve"> </w:t>
            </w:r>
            <w:r w:rsidRPr="0020417C">
              <w:rPr>
                <w:sz w:val="20"/>
                <w:szCs w:val="20"/>
              </w:rPr>
              <w:t>Характеристика</w:t>
            </w:r>
            <w:r w:rsidRPr="0020417C">
              <w:rPr>
                <w:b/>
                <w:sz w:val="20"/>
                <w:szCs w:val="20"/>
              </w:rPr>
              <w:t xml:space="preserve"> </w:t>
            </w:r>
            <w:r w:rsidRPr="0020417C">
              <w:rPr>
                <w:sz w:val="20"/>
                <w:szCs w:val="20"/>
              </w:rPr>
              <w:t>концепции внешней политики КНР в новейшее время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rPr>
          <w:trHeight w:val="185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caps/>
                <w:sz w:val="20"/>
                <w:szCs w:val="20"/>
              </w:rPr>
              <w:t>9-</w:t>
            </w:r>
            <w:r w:rsidRPr="0020417C">
              <w:rPr>
                <w:b/>
                <w:sz w:val="20"/>
                <w:szCs w:val="20"/>
              </w:rPr>
              <w:t>лекция:</w:t>
            </w:r>
            <w:r w:rsidRPr="0020417C">
              <w:rPr>
                <w:sz w:val="20"/>
                <w:szCs w:val="20"/>
              </w:rPr>
              <w:t xml:space="preserve"> Казахстан и Китай: сотрудничество в сфере безопасности в Центральной Азии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185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 xml:space="preserve">9-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bCs/>
                <w:sz w:val="20"/>
                <w:szCs w:val="20"/>
              </w:rPr>
              <w:t xml:space="preserve">: </w:t>
            </w:r>
            <w:r w:rsidRPr="0020417C">
              <w:rPr>
                <w:sz w:val="20"/>
                <w:szCs w:val="20"/>
              </w:rPr>
              <w:t>  Центральноазиатский вектор политики КНР и позиции Казахстана и Китая по обеспечению безопа</w:t>
            </w:r>
            <w:r>
              <w:rPr>
                <w:sz w:val="20"/>
                <w:szCs w:val="20"/>
              </w:rPr>
              <w:t>с</w:t>
            </w:r>
            <w:r w:rsidRPr="0020417C">
              <w:rPr>
                <w:sz w:val="20"/>
                <w:szCs w:val="20"/>
              </w:rPr>
              <w:t>ности в регионе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rPr>
          <w:trHeight w:val="185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caps/>
                <w:sz w:val="20"/>
                <w:szCs w:val="20"/>
              </w:rPr>
              <w:t>9-</w:t>
            </w:r>
            <w:r w:rsidRPr="0020417C">
              <w:rPr>
                <w:sz w:val="20"/>
                <w:szCs w:val="20"/>
              </w:rPr>
              <w:t xml:space="preserve"> СРМП Анализ двусторонних договоров между Казахстаном и Китаем по проблеме региональной безопасности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>10-лекция:</w:t>
            </w:r>
            <w:r w:rsidRPr="0020417C">
              <w:rPr>
                <w:sz w:val="20"/>
                <w:szCs w:val="20"/>
              </w:rPr>
              <w:t xml:space="preserve"> Политика Китая и Казахстана по отношению к  проблеме обеспечения международной безопасности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>10</w:t>
            </w:r>
            <w:r w:rsidRPr="0020417C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bCs/>
                <w:sz w:val="20"/>
                <w:szCs w:val="20"/>
              </w:rPr>
              <w:t xml:space="preserve">: </w:t>
            </w:r>
            <w:r w:rsidRPr="0020417C">
              <w:rPr>
                <w:sz w:val="20"/>
                <w:szCs w:val="20"/>
              </w:rPr>
              <w:t xml:space="preserve"> Проблема международного терроризма: позиции РК и КНР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sz w:val="20"/>
                <w:szCs w:val="20"/>
              </w:rPr>
              <w:t xml:space="preserve">10- СРМП Казахстан и ОБСЕ: позиция Китая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rPr>
          <w:trHeight w:val="90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11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02C" w:rsidRPr="0020417C" w:rsidRDefault="008D502C" w:rsidP="008D502C">
            <w:pPr>
              <w:autoSpaceDE w:val="0"/>
              <w:autoSpaceDN w:val="0"/>
              <w:adjustRightInd w:val="0"/>
              <w:jc w:val="both"/>
              <w:rPr>
                <w:rFonts w:eastAsia="KzTimesNewRomanPSMT"/>
                <w:sz w:val="20"/>
                <w:szCs w:val="20"/>
              </w:rPr>
            </w:pPr>
            <w:r w:rsidRPr="0020417C">
              <w:rPr>
                <w:b/>
                <w:caps/>
                <w:sz w:val="20"/>
                <w:szCs w:val="20"/>
              </w:rPr>
              <w:t>11-</w:t>
            </w:r>
            <w:r w:rsidRPr="0020417C">
              <w:rPr>
                <w:b/>
                <w:sz w:val="20"/>
                <w:szCs w:val="20"/>
              </w:rPr>
              <w:t>лекция:</w:t>
            </w:r>
            <w:r w:rsidRPr="0020417C">
              <w:rPr>
                <w:b/>
                <w:bCs/>
                <w:sz w:val="20"/>
                <w:szCs w:val="20"/>
              </w:rPr>
              <w:t xml:space="preserve"> </w:t>
            </w:r>
            <w:r w:rsidRPr="0020417C">
              <w:rPr>
                <w:rFonts w:eastAsia="SimSun"/>
                <w:sz w:val="20"/>
                <w:szCs w:val="20"/>
              </w:rPr>
              <w:t>Мировая тенденция энергодипломатии</w:t>
            </w:r>
            <w:r w:rsidRPr="001A10F5">
              <w:rPr>
                <w:rFonts w:eastAsia="SimSun"/>
                <w:sz w:val="20"/>
                <w:szCs w:val="20"/>
              </w:rPr>
              <w:t xml:space="preserve"> и сотрудничество по вопросам обеспечения  энергетической безопасности  между КНР и РК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rPr>
          <w:trHeight w:val="90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>11</w:t>
            </w:r>
            <w:r w:rsidRPr="0020417C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bCs/>
                <w:sz w:val="20"/>
                <w:szCs w:val="20"/>
              </w:rPr>
              <w:t xml:space="preserve">:  </w:t>
            </w:r>
            <w:r w:rsidRPr="00962710">
              <w:rPr>
                <w:bCs/>
                <w:sz w:val="20"/>
                <w:szCs w:val="20"/>
              </w:rPr>
              <w:t>Геополитическая ситуация в Каспийском регионе и политика Китая</w:t>
            </w:r>
            <w:r w:rsidRPr="002041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rPr>
          <w:trHeight w:val="90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caps/>
                <w:sz w:val="20"/>
                <w:szCs w:val="20"/>
              </w:rPr>
              <w:t>11-</w:t>
            </w:r>
            <w:r w:rsidRPr="0020417C">
              <w:rPr>
                <w:sz w:val="20"/>
                <w:szCs w:val="20"/>
              </w:rPr>
              <w:t xml:space="preserve"> СРМП Место Казахстана в политике Китая по обеспечению энергетической безопасности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>12-лекция:</w:t>
            </w:r>
            <w:r w:rsidRPr="0020417C">
              <w:rPr>
                <w:b/>
                <w:bCs/>
                <w:sz w:val="20"/>
                <w:szCs w:val="20"/>
              </w:rPr>
              <w:t xml:space="preserve">  </w:t>
            </w:r>
            <w:r w:rsidRPr="00962710">
              <w:rPr>
                <w:sz w:val="20"/>
                <w:szCs w:val="20"/>
              </w:rPr>
              <w:t>Внешняя политика Китая в условиях глобализации. Создание Шанхайской Организаций Сотрудничества, его цели и задачи, перспективы развития.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 xml:space="preserve">12-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bCs/>
                <w:sz w:val="20"/>
                <w:szCs w:val="20"/>
              </w:rPr>
              <w:t xml:space="preserve">:  </w:t>
            </w:r>
            <w:r w:rsidRPr="0020417C">
              <w:rPr>
                <w:bCs/>
                <w:sz w:val="20"/>
                <w:szCs w:val="20"/>
              </w:rPr>
              <w:t xml:space="preserve">Характеристика развития и перспектива казахско-китайских отношений </w:t>
            </w:r>
            <w:r w:rsidRPr="0020417C">
              <w:rPr>
                <w:sz w:val="20"/>
                <w:szCs w:val="20"/>
              </w:rPr>
              <w:t>в рамках ШОС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rPr>
          <w:trHeight w:val="141"/>
        </w:trPr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D9073E">
            <w:pPr>
              <w:jc w:val="both"/>
              <w:rPr>
                <w:b/>
                <w:sz w:val="20"/>
                <w:szCs w:val="20"/>
              </w:rPr>
            </w:pPr>
            <w:r w:rsidRPr="00D9073E">
              <w:rPr>
                <w:sz w:val="20"/>
                <w:szCs w:val="20"/>
              </w:rPr>
              <w:t>12-СРМП</w:t>
            </w:r>
            <w:r w:rsidRPr="00D9073E">
              <w:rPr>
                <w:b/>
                <w:sz w:val="20"/>
                <w:szCs w:val="20"/>
              </w:rPr>
              <w:t xml:space="preserve"> </w:t>
            </w:r>
            <w:r w:rsidRPr="00D9073E">
              <w:rPr>
                <w:sz w:val="20"/>
                <w:szCs w:val="20"/>
              </w:rPr>
              <w:t>Развитие сотрудничества КНР и РК в рамках ШОС</w:t>
            </w:r>
            <w:r w:rsidRPr="00D907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>13-лекция:</w:t>
            </w:r>
            <w:r w:rsidRPr="0020417C">
              <w:rPr>
                <w:b/>
                <w:bCs/>
                <w:sz w:val="20"/>
                <w:szCs w:val="20"/>
              </w:rPr>
              <w:t xml:space="preserve"> </w:t>
            </w:r>
            <w:r w:rsidRPr="0020417C">
              <w:rPr>
                <w:bCs/>
                <w:sz w:val="20"/>
                <w:szCs w:val="20"/>
              </w:rPr>
              <w:t>Сотрудничество</w:t>
            </w:r>
            <w:r w:rsidRPr="0020417C">
              <w:rPr>
                <w:rFonts w:eastAsia="KzTimesNewRomanPSMT"/>
                <w:sz w:val="20"/>
                <w:szCs w:val="20"/>
              </w:rPr>
              <w:t xml:space="preserve"> двух государств по проблеме безопасности между в рамках ШОС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0417C">
              <w:rPr>
                <w:b/>
                <w:sz w:val="20"/>
                <w:szCs w:val="20"/>
              </w:rPr>
              <w:t xml:space="preserve">13- </w:t>
            </w:r>
            <w:r>
              <w:rPr>
                <w:b/>
                <w:sz w:val="20"/>
                <w:szCs w:val="20"/>
              </w:rPr>
              <w:t>семинар</w:t>
            </w:r>
            <w:r w:rsidRPr="0020417C">
              <w:rPr>
                <w:b/>
                <w:sz w:val="20"/>
                <w:szCs w:val="20"/>
              </w:rPr>
              <w:t>:</w:t>
            </w:r>
            <w:r w:rsidRPr="0020417C">
              <w:rPr>
                <w:sz w:val="20"/>
                <w:szCs w:val="20"/>
              </w:rPr>
              <w:t xml:space="preserve"> </w:t>
            </w:r>
            <w:r w:rsidRPr="0020417C">
              <w:rPr>
                <w:rFonts w:eastAsia="KzTimesNewRomanPSMT"/>
                <w:sz w:val="20"/>
                <w:szCs w:val="20"/>
              </w:rPr>
              <w:t xml:space="preserve"> Создание </w:t>
            </w:r>
            <w:r w:rsidRPr="0020417C">
              <w:rPr>
                <w:sz w:val="20"/>
                <w:szCs w:val="20"/>
              </w:rPr>
              <w:t>«Шанхайской Организации Сотрудничества» и политические направления Китая в ЦА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rPr>
                <w:sz w:val="20"/>
                <w:szCs w:val="20"/>
              </w:rPr>
            </w:pPr>
            <w:r w:rsidRPr="0020417C">
              <w:rPr>
                <w:b/>
                <w:bCs/>
                <w:sz w:val="20"/>
                <w:szCs w:val="20"/>
              </w:rPr>
              <w:t>13-</w:t>
            </w:r>
            <w:r w:rsidRPr="0020417C">
              <w:rPr>
                <w:sz w:val="20"/>
                <w:szCs w:val="20"/>
              </w:rPr>
              <w:t xml:space="preserve"> МОӨЖ</w:t>
            </w:r>
            <w:r w:rsidRPr="0020417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</w:t>
            </w:r>
            <w:r w:rsidRPr="0020417C">
              <w:rPr>
                <w:sz w:val="20"/>
                <w:szCs w:val="20"/>
              </w:rPr>
              <w:t xml:space="preserve"> документов ШОС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pStyle w:val="BodyText"/>
              <w:jc w:val="both"/>
              <w:rPr>
                <w:b/>
                <w:sz w:val="20"/>
                <w:szCs w:val="20"/>
                <w:lang w:val="ru-RU"/>
              </w:rPr>
            </w:pPr>
            <w:r w:rsidRPr="0020417C">
              <w:rPr>
                <w:b/>
                <w:sz w:val="20"/>
                <w:szCs w:val="20"/>
                <w:lang w:val="ru-RU"/>
              </w:rPr>
              <w:t>14-лекция:</w:t>
            </w:r>
            <w:r w:rsidRPr="0020417C">
              <w:rPr>
                <w:color w:val="FF0000"/>
                <w:sz w:val="20"/>
                <w:szCs w:val="20"/>
                <w:lang w:val="ru-RU"/>
              </w:rPr>
              <w:t>.</w:t>
            </w:r>
            <w:r w:rsidRPr="0020417C">
              <w:rPr>
                <w:sz w:val="22"/>
                <w:szCs w:val="22"/>
                <w:lang w:val="ru-RU"/>
              </w:rPr>
              <w:t xml:space="preserve"> Проблема трансграничных вод между РК и КНР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pStyle w:val="BodyText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20417C">
              <w:rPr>
                <w:b/>
                <w:sz w:val="20"/>
                <w:szCs w:val="20"/>
                <w:lang w:val="ru-RU"/>
              </w:rPr>
              <w:t xml:space="preserve">14- </w:t>
            </w:r>
            <w:r>
              <w:rPr>
                <w:b/>
                <w:sz w:val="20"/>
                <w:szCs w:val="20"/>
                <w:lang w:val="ru-RU"/>
              </w:rPr>
              <w:t>семинар</w:t>
            </w:r>
            <w:r w:rsidRPr="0020417C">
              <w:rPr>
                <w:b/>
                <w:sz w:val="20"/>
                <w:szCs w:val="20"/>
                <w:lang w:val="ru-RU"/>
              </w:rPr>
              <w:t>:</w:t>
            </w:r>
            <w:r w:rsidRPr="0020417C">
              <w:rPr>
                <w:sz w:val="20"/>
                <w:szCs w:val="20"/>
                <w:lang w:val="ru-RU"/>
              </w:rPr>
              <w:t xml:space="preserve"> Характеристика двусторонних переговоров по </w:t>
            </w:r>
            <w:r w:rsidRPr="0020417C">
              <w:rPr>
                <w:sz w:val="20"/>
                <w:szCs w:val="20"/>
                <w:lang w:val="ru-RU"/>
              </w:rPr>
              <w:lastRenderedPageBreak/>
              <w:t xml:space="preserve">проблеме трансграничных вод между РК и КНР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D9073E" w:rsidRPr="0020417C" w:rsidTr="00D9073E">
        <w:tc>
          <w:tcPr>
            <w:tcW w:w="5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8D502C" w:rsidRDefault="008D502C" w:rsidP="008D502C">
            <w:pPr>
              <w:jc w:val="both"/>
              <w:rPr>
                <w:bCs/>
                <w:sz w:val="20"/>
                <w:szCs w:val="20"/>
              </w:rPr>
            </w:pPr>
            <w:r w:rsidRPr="008D502C">
              <w:rPr>
                <w:b/>
                <w:bCs/>
                <w:sz w:val="20"/>
                <w:szCs w:val="20"/>
              </w:rPr>
              <w:t>14-</w:t>
            </w:r>
            <w:r w:rsidRPr="008D502C">
              <w:rPr>
                <w:sz w:val="20"/>
                <w:szCs w:val="20"/>
              </w:rPr>
              <w:t xml:space="preserve"> СРМП Анализ документов по вопросам трансграничных вод РК и КНР</w:t>
            </w:r>
            <w:r w:rsidRPr="0020417C">
              <w:t xml:space="preserve">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8D502C" w:rsidRPr="0020417C" w:rsidTr="00D9073E">
        <w:trPr>
          <w:trHeight w:val="335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D9073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8D502C" w:rsidRDefault="008D502C" w:rsidP="008D502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15-лекция</w:t>
            </w:r>
            <w:r w:rsidRPr="0020417C">
              <w:rPr>
                <w:b/>
                <w:sz w:val="20"/>
                <w:szCs w:val="20"/>
              </w:rPr>
              <w:t>:</w:t>
            </w:r>
            <w:r w:rsidRPr="0020417C">
              <w:rPr>
                <w:sz w:val="20"/>
                <w:szCs w:val="20"/>
              </w:rPr>
              <w:t xml:space="preserve"> Перспектива развития стратегического партнерства между РК и КНР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</w:tr>
      <w:tr w:rsidR="008D502C" w:rsidRPr="0020417C" w:rsidTr="00D9073E">
        <w:trPr>
          <w:trHeight w:val="60"/>
        </w:trPr>
        <w:tc>
          <w:tcPr>
            <w:tcW w:w="51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20417C" w:rsidRDefault="008D502C" w:rsidP="008D502C">
            <w:pPr>
              <w:pStyle w:val="BodyText"/>
              <w:jc w:val="both"/>
              <w:rPr>
                <w:sz w:val="20"/>
                <w:szCs w:val="20"/>
                <w:lang w:val="ru-RU"/>
              </w:rPr>
            </w:pPr>
            <w:r w:rsidRPr="0020417C">
              <w:rPr>
                <w:b/>
                <w:sz w:val="20"/>
                <w:szCs w:val="20"/>
                <w:lang w:val="ru-RU"/>
              </w:rPr>
              <w:t xml:space="preserve">15- </w:t>
            </w:r>
            <w:r>
              <w:rPr>
                <w:b/>
                <w:sz w:val="20"/>
                <w:szCs w:val="20"/>
                <w:lang w:val="ru-RU"/>
              </w:rPr>
              <w:t>семинар</w:t>
            </w:r>
            <w:r w:rsidRPr="0020417C">
              <w:rPr>
                <w:b/>
                <w:sz w:val="20"/>
                <w:szCs w:val="20"/>
                <w:lang w:val="ru-RU"/>
              </w:rPr>
              <w:t xml:space="preserve">: </w:t>
            </w:r>
            <w:r w:rsidRPr="0020417C">
              <w:rPr>
                <w:sz w:val="20"/>
                <w:szCs w:val="20"/>
                <w:lang w:val="ru-RU"/>
              </w:rPr>
              <w:t xml:space="preserve"> СВМДА  и казахско- китайские отношения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8D502C" w:rsidRPr="0020417C" w:rsidTr="00D9073E">
        <w:tc>
          <w:tcPr>
            <w:tcW w:w="51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8D502C" w:rsidRDefault="008D502C" w:rsidP="008D502C">
            <w:pPr>
              <w:jc w:val="both"/>
              <w:rPr>
                <w:bCs/>
                <w:sz w:val="20"/>
                <w:szCs w:val="20"/>
              </w:rPr>
            </w:pPr>
            <w:r w:rsidRPr="008D502C">
              <w:rPr>
                <w:sz w:val="20"/>
                <w:szCs w:val="20"/>
              </w:rPr>
              <w:t>15- СРМП Анализ документов СВМДА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8D502C" w:rsidRPr="0020417C" w:rsidTr="00D9073E">
        <w:tc>
          <w:tcPr>
            <w:tcW w:w="51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3E" w:rsidRPr="008D502C" w:rsidRDefault="008D502C" w:rsidP="00D9073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8D502C">
              <w:rPr>
                <w:b/>
                <w:sz w:val="20"/>
                <w:szCs w:val="20"/>
              </w:rPr>
              <w:t xml:space="preserve">2 Рубежный контроль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907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C" w:rsidRPr="00D9073E" w:rsidRDefault="008D502C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D9073E">
              <w:rPr>
                <w:b/>
                <w:bCs/>
                <w:caps/>
                <w:sz w:val="20"/>
                <w:szCs w:val="20"/>
                <w:lang w:val="en-US"/>
              </w:rPr>
              <w:t>100</w:t>
            </w:r>
          </w:p>
        </w:tc>
      </w:tr>
      <w:tr w:rsidR="00D9073E" w:rsidRPr="00D9073E" w:rsidTr="00D9073E">
        <w:trPr>
          <w:gridAfter w:val="3"/>
          <w:wAfter w:w="4487" w:type="pct"/>
          <w:trHeight w:val="230"/>
        </w:trPr>
        <w:tc>
          <w:tcPr>
            <w:tcW w:w="5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3E" w:rsidRPr="00D9073E" w:rsidRDefault="00D9073E" w:rsidP="008D502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502C" w:rsidRDefault="008D502C" w:rsidP="00940349">
      <w:pPr>
        <w:jc w:val="both"/>
        <w:rPr>
          <w:b/>
          <w:sz w:val="22"/>
          <w:szCs w:val="22"/>
        </w:rPr>
      </w:pPr>
    </w:p>
    <w:p w:rsidR="008D502C" w:rsidRDefault="008D502C" w:rsidP="00940349">
      <w:pPr>
        <w:jc w:val="both"/>
        <w:rPr>
          <w:rFonts w:eastAsiaTheme="minorEastAsia"/>
          <w:b/>
          <w:sz w:val="22"/>
          <w:szCs w:val="22"/>
          <w:lang w:eastAsia="zh-CN"/>
        </w:rPr>
      </w:pPr>
    </w:p>
    <w:p w:rsidR="00823F36" w:rsidRPr="00D9073E" w:rsidRDefault="00823F36" w:rsidP="00823F36">
      <w:pPr>
        <w:jc w:val="both"/>
        <w:rPr>
          <w:sz w:val="22"/>
          <w:szCs w:val="22"/>
        </w:rPr>
      </w:pPr>
      <w:r w:rsidRPr="008003A2">
        <w:rPr>
          <w:sz w:val="22"/>
          <w:szCs w:val="22"/>
        </w:rPr>
        <w:t>Лектор________________</w:t>
      </w:r>
      <w:r w:rsidRPr="008003A2">
        <w:rPr>
          <w:sz w:val="22"/>
          <w:szCs w:val="22"/>
          <w:lang w:val="kk-KZ"/>
        </w:rPr>
        <w:t xml:space="preserve"> </w:t>
      </w:r>
      <w:r w:rsidR="00D9073E" w:rsidRPr="00D9073E">
        <w:t>Алдабек Н.А.</w:t>
      </w:r>
    </w:p>
    <w:p w:rsidR="00823F36" w:rsidRPr="00CA3196" w:rsidRDefault="00823F36" w:rsidP="00823F36">
      <w:pPr>
        <w:jc w:val="both"/>
        <w:rPr>
          <w:sz w:val="22"/>
          <w:szCs w:val="22"/>
        </w:rPr>
      </w:pPr>
      <w:r w:rsidRPr="008003A2">
        <w:rPr>
          <w:sz w:val="22"/>
          <w:szCs w:val="22"/>
        </w:rPr>
        <w:t xml:space="preserve">Зав. кафедрой__________________ </w:t>
      </w:r>
      <w:r w:rsidR="00CA3196">
        <w:rPr>
          <w:sz w:val="22"/>
          <w:szCs w:val="22"/>
        </w:rPr>
        <w:t xml:space="preserve">профессор </w:t>
      </w:r>
      <w:r w:rsidR="00CA3196" w:rsidRPr="00CA3196">
        <w:rPr>
          <w:color w:val="222222"/>
          <w:sz w:val="22"/>
          <w:szCs w:val="22"/>
          <w:shd w:val="clear" w:color="auto" w:fill="FFFFFF"/>
        </w:rPr>
        <w:t>Мұқаметханұлы Н.</w:t>
      </w:r>
    </w:p>
    <w:p w:rsidR="00823F36" w:rsidRPr="008003A2" w:rsidRDefault="00823F36" w:rsidP="00823F36">
      <w:pPr>
        <w:jc w:val="both"/>
        <w:rPr>
          <w:sz w:val="22"/>
          <w:szCs w:val="22"/>
        </w:rPr>
      </w:pPr>
    </w:p>
    <w:p w:rsidR="00823F36" w:rsidRPr="008003A2" w:rsidRDefault="00823F36" w:rsidP="00823F36">
      <w:pPr>
        <w:jc w:val="both"/>
        <w:rPr>
          <w:sz w:val="22"/>
          <w:szCs w:val="22"/>
        </w:rPr>
      </w:pPr>
      <w:r w:rsidRPr="008003A2">
        <w:rPr>
          <w:sz w:val="22"/>
          <w:szCs w:val="22"/>
        </w:rPr>
        <w:t>Председатель методбюро факультета________________________ Малгаждарова А.М.</w:t>
      </w:r>
    </w:p>
    <w:p w:rsidR="00823F36" w:rsidRPr="008003A2" w:rsidRDefault="00823F36" w:rsidP="00823F36">
      <w:pPr>
        <w:jc w:val="center"/>
        <w:rPr>
          <w:rFonts w:eastAsia="SimSun"/>
          <w:b/>
          <w:sz w:val="22"/>
          <w:szCs w:val="22"/>
        </w:rPr>
      </w:pPr>
    </w:p>
    <w:p w:rsidR="00873E3E" w:rsidRPr="00A35CEC" w:rsidRDefault="00AF3042" w:rsidP="0024215B">
      <w:pPr>
        <w:tabs>
          <w:tab w:val="left" w:pos="284"/>
        </w:tabs>
        <w:autoSpaceDE w:val="0"/>
        <w:autoSpaceDN w:val="0"/>
        <w:rPr>
          <w:rFonts w:eastAsia="SimSun"/>
          <w:lang w:val="kk-KZ"/>
        </w:rPr>
      </w:pPr>
      <w:r w:rsidRPr="00A35CEC">
        <w:rPr>
          <w:rFonts w:eastAsia="SimSun"/>
          <w:b/>
          <w:lang w:val="kk-KZ"/>
        </w:rPr>
        <w:t xml:space="preserve">                                                                                          </w:t>
      </w:r>
    </w:p>
    <w:sectPr w:rsidR="00873E3E" w:rsidRPr="00A35CEC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aansoft Batang">
    <w:altName w:val="MS Mincho"/>
    <w:charset w:val="80"/>
    <w:family w:val="roman"/>
    <w:pitch w:val="variable"/>
    <w:sig w:usb0="00000000" w:usb1="FBDFFFFF" w:usb2="00FFFFFF" w:usb3="00000000" w:csb0="803F01FF" w:csb1="00000000"/>
  </w:font>
  <w:font w:name="Kz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0110A"/>
    <w:multiLevelType w:val="hybridMultilevel"/>
    <w:tmpl w:val="A3E4FC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557"/>
    <w:multiLevelType w:val="hybridMultilevel"/>
    <w:tmpl w:val="A8AEC6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02902"/>
    <w:multiLevelType w:val="hybridMultilevel"/>
    <w:tmpl w:val="D01C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8070D"/>
    <w:multiLevelType w:val="hybridMultilevel"/>
    <w:tmpl w:val="4A540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DF8"/>
    <w:rsid w:val="00006E45"/>
    <w:rsid w:val="000128F6"/>
    <w:rsid w:val="000179DC"/>
    <w:rsid w:val="0002487C"/>
    <w:rsid w:val="00026A34"/>
    <w:rsid w:val="00037F80"/>
    <w:rsid w:val="0004224E"/>
    <w:rsid w:val="00045470"/>
    <w:rsid w:val="0006425E"/>
    <w:rsid w:val="00083B10"/>
    <w:rsid w:val="000A4F82"/>
    <w:rsid w:val="000A6830"/>
    <w:rsid w:val="000B1EB2"/>
    <w:rsid w:val="000C0F8E"/>
    <w:rsid w:val="000E010B"/>
    <w:rsid w:val="00100021"/>
    <w:rsid w:val="001137F7"/>
    <w:rsid w:val="00133875"/>
    <w:rsid w:val="00142C9C"/>
    <w:rsid w:val="001441CF"/>
    <w:rsid w:val="00146868"/>
    <w:rsid w:val="0015542E"/>
    <w:rsid w:val="001938A8"/>
    <w:rsid w:val="00197C80"/>
    <w:rsid w:val="001A5B70"/>
    <w:rsid w:val="001A7D1D"/>
    <w:rsid w:val="001B36DD"/>
    <w:rsid w:val="001D0AE1"/>
    <w:rsid w:val="001E3529"/>
    <w:rsid w:val="00217C73"/>
    <w:rsid w:val="0024215B"/>
    <w:rsid w:val="00252FEE"/>
    <w:rsid w:val="0027033A"/>
    <w:rsid w:val="00270C50"/>
    <w:rsid w:val="00274B49"/>
    <w:rsid w:val="00294079"/>
    <w:rsid w:val="002A29AB"/>
    <w:rsid w:val="002A753D"/>
    <w:rsid w:val="002C35F5"/>
    <w:rsid w:val="002D269D"/>
    <w:rsid w:val="002D3B3F"/>
    <w:rsid w:val="002D40F6"/>
    <w:rsid w:val="002E29C2"/>
    <w:rsid w:val="00300104"/>
    <w:rsid w:val="00300A99"/>
    <w:rsid w:val="00304E35"/>
    <w:rsid w:val="003073BC"/>
    <w:rsid w:val="003138B5"/>
    <w:rsid w:val="003149B8"/>
    <w:rsid w:val="00363BA5"/>
    <w:rsid w:val="003719E3"/>
    <w:rsid w:val="003736EF"/>
    <w:rsid w:val="003B1AD7"/>
    <w:rsid w:val="003B35D5"/>
    <w:rsid w:val="003B7B4C"/>
    <w:rsid w:val="003C6A27"/>
    <w:rsid w:val="003E4A08"/>
    <w:rsid w:val="003F297C"/>
    <w:rsid w:val="00405F7E"/>
    <w:rsid w:val="00407F1D"/>
    <w:rsid w:val="00417872"/>
    <w:rsid w:val="00424AB6"/>
    <w:rsid w:val="00431CFA"/>
    <w:rsid w:val="00432E17"/>
    <w:rsid w:val="0043572D"/>
    <w:rsid w:val="004409A3"/>
    <w:rsid w:val="0044303A"/>
    <w:rsid w:val="00463C10"/>
    <w:rsid w:val="004A5068"/>
    <w:rsid w:val="004D3C8F"/>
    <w:rsid w:val="004E0BC4"/>
    <w:rsid w:val="004F2252"/>
    <w:rsid w:val="004F76F6"/>
    <w:rsid w:val="0053565E"/>
    <w:rsid w:val="00563BA9"/>
    <w:rsid w:val="0057275E"/>
    <w:rsid w:val="00575001"/>
    <w:rsid w:val="005938FA"/>
    <w:rsid w:val="005958F2"/>
    <w:rsid w:val="005967A4"/>
    <w:rsid w:val="005A0B6B"/>
    <w:rsid w:val="005A0F7E"/>
    <w:rsid w:val="005A7281"/>
    <w:rsid w:val="005B0AC1"/>
    <w:rsid w:val="005C493B"/>
    <w:rsid w:val="005E6E94"/>
    <w:rsid w:val="005F04DD"/>
    <w:rsid w:val="0062453C"/>
    <w:rsid w:val="00626805"/>
    <w:rsid w:val="00635C45"/>
    <w:rsid w:val="00635CF7"/>
    <w:rsid w:val="00636C49"/>
    <w:rsid w:val="00641E55"/>
    <w:rsid w:val="00645A47"/>
    <w:rsid w:val="006510A2"/>
    <w:rsid w:val="00657A44"/>
    <w:rsid w:val="0067329C"/>
    <w:rsid w:val="00675077"/>
    <w:rsid w:val="0068671A"/>
    <w:rsid w:val="00691779"/>
    <w:rsid w:val="00692560"/>
    <w:rsid w:val="006A4198"/>
    <w:rsid w:val="006A6985"/>
    <w:rsid w:val="006B3DEA"/>
    <w:rsid w:val="006B553D"/>
    <w:rsid w:val="006C4D1F"/>
    <w:rsid w:val="006C7EB4"/>
    <w:rsid w:val="006D3DE6"/>
    <w:rsid w:val="006D5557"/>
    <w:rsid w:val="00704D58"/>
    <w:rsid w:val="007219F1"/>
    <w:rsid w:val="0075643C"/>
    <w:rsid w:val="007576EA"/>
    <w:rsid w:val="00765984"/>
    <w:rsid w:val="007824D9"/>
    <w:rsid w:val="00783F1F"/>
    <w:rsid w:val="00791FD3"/>
    <w:rsid w:val="007A017E"/>
    <w:rsid w:val="007A4147"/>
    <w:rsid w:val="007A5BB2"/>
    <w:rsid w:val="007B22CE"/>
    <w:rsid w:val="007C5BC6"/>
    <w:rsid w:val="007D1140"/>
    <w:rsid w:val="007E4977"/>
    <w:rsid w:val="007F0A1D"/>
    <w:rsid w:val="007F18AE"/>
    <w:rsid w:val="00804A4F"/>
    <w:rsid w:val="00812339"/>
    <w:rsid w:val="00822F02"/>
    <w:rsid w:val="00823F36"/>
    <w:rsid w:val="00855E72"/>
    <w:rsid w:val="008648BE"/>
    <w:rsid w:val="00873E3E"/>
    <w:rsid w:val="008A5266"/>
    <w:rsid w:val="008A574A"/>
    <w:rsid w:val="008B23B0"/>
    <w:rsid w:val="008D0E4D"/>
    <w:rsid w:val="008D19AA"/>
    <w:rsid w:val="008D502C"/>
    <w:rsid w:val="008E1E57"/>
    <w:rsid w:val="008E38CB"/>
    <w:rsid w:val="00901079"/>
    <w:rsid w:val="009118DB"/>
    <w:rsid w:val="00940349"/>
    <w:rsid w:val="0094200A"/>
    <w:rsid w:val="00953AEC"/>
    <w:rsid w:val="00953F4F"/>
    <w:rsid w:val="00956213"/>
    <w:rsid w:val="00963B74"/>
    <w:rsid w:val="0098670B"/>
    <w:rsid w:val="00994D8B"/>
    <w:rsid w:val="00996F81"/>
    <w:rsid w:val="009A3E80"/>
    <w:rsid w:val="009C39F0"/>
    <w:rsid w:val="00A11369"/>
    <w:rsid w:val="00A12034"/>
    <w:rsid w:val="00A27BA7"/>
    <w:rsid w:val="00A35CEC"/>
    <w:rsid w:val="00A43DBB"/>
    <w:rsid w:val="00A67567"/>
    <w:rsid w:val="00A74DF8"/>
    <w:rsid w:val="00A82B85"/>
    <w:rsid w:val="00A91389"/>
    <w:rsid w:val="00A94AF8"/>
    <w:rsid w:val="00AA1AFB"/>
    <w:rsid w:val="00AA328A"/>
    <w:rsid w:val="00AB3740"/>
    <w:rsid w:val="00AB5C9A"/>
    <w:rsid w:val="00AB66D4"/>
    <w:rsid w:val="00AD3392"/>
    <w:rsid w:val="00AE3F63"/>
    <w:rsid w:val="00AF2CD0"/>
    <w:rsid w:val="00AF3042"/>
    <w:rsid w:val="00AF558D"/>
    <w:rsid w:val="00B21859"/>
    <w:rsid w:val="00B25222"/>
    <w:rsid w:val="00B31AE2"/>
    <w:rsid w:val="00B3777E"/>
    <w:rsid w:val="00B52582"/>
    <w:rsid w:val="00B66890"/>
    <w:rsid w:val="00B82958"/>
    <w:rsid w:val="00B917AA"/>
    <w:rsid w:val="00B97D67"/>
    <w:rsid w:val="00BA220D"/>
    <w:rsid w:val="00BA77E4"/>
    <w:rsid w:val="00BB1A5B"/>
    <w:rsid w:val="00BB5E03"/>
    <w:rsid w:val="00C11E70"/>
    <w:rsid w:val="00C37EFD"/>
    <w:rsid w:val="00C45DAB"/>
    <w:rsid w:val="00C50C5F"/>
    <w:rsid w:val="00C510C9"/>
    <w:rsid w:val="00C525DA"/>
    <w:rsid w:val="00C52E84"/>
    <w:rsid w:val="00C61692"/>
    <w:rsid w:val="00C67136"/>
    <w:rsid w:val="00CA3196"/>
    <w:rsid w:val="00CA5210"/>
    <w:rsid w:val="00CB20FE"/>
    <w:rsid w:val="00CC0D72"/>
    <w:rsid w:val="00CD289C"/>
    <w:rsid w:val="00CE279E"/>
    <w:rsid w:val="00CF5599"/>
    <w:rsid w:val="00D0299B"/>
    <w:rsid w:val="00D124E4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9073E"/>
    <w:rsid w:val="00DA43B0"/>
    <w:rsid w:val="00DD3D1A"/>
    <w:rsid w:val="00DE6A01"/>
    <w:rsid w:val="00DE73AB"/>
    <w:rsid w:val="00E020D0"/>
    <w:rsid w:val="00E11052"/>
    <w:rsid w:val="00E149C3"/>
    <w:rsid w:val="00E2288C"/>
    <w:rsid w:val="00E2506A"/>
    <w:rsid w:val="00E57FB5"/>
    <w:rsid w:val="00E60EF6"/>
    <w:rsid w:val="00E84EFE"/>
    <w:rsid w:val="00E9467B"/>
    <w:rsid w:val="00EC5F31"/>
    <w:rsid w:val="00EC6285"/>
    <w:rsid w:val="00ED119E"/>
    <w:rsid w:val="00EE0F91"/>
    <w:rsid w:val="00EF0C6E"/>
    <w:rsid w:val="00EF13EC"/>
    <w:rsid w:val="00EF7932"/>
    <w:rsid w:val="00F0501E"/>
    <w:rsid w:val="00F063F4"/>
    <w:rsid w:val="00F30ED0"/>
    <w:rsid w:val="00F3191D"/>
    <w:rsid w:val="00F42135"/>
    <w:rsid w:val="00F47B76"/>
    <w:rsid w:val="00F55503"/>
    <w:rsid w:val="00F6289F"/>
    <w:rsid w:val="00FA6A75"/>
    <w:rsid w:val="00FE793E"/>
    <w:rsid w:val="00FF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A74DF8"/>
    <w:pPr>
      <w:ind w:firstLine="36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uiPriority w:val="99"/>
    <w:rsid w:val="00AF3042"/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AF3042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F47B76"/>
    <w:rPr>
      <w:color w:val="0000FF" w:themeColor="hyperlink"/>
      <w:u w:val="single"/>
    </w:rPr>
  </w:style>
  <w:style w:type="paragraph" w:customStyle="1" w:styleId="a0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NormalWeb">
    <w:name w:val="Normal (Web)"/>
    <w:basedOn w:val="Normal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463C10"/>
  </w:style>
  <w:style w:type="paragraph" w:styleId="BalloonText">
    <w:name w:val="Balloon Text"/>
    <w:basedOn w:val="Normal"/>
    <w:link w:val="BalloonTextChar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F55503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paragraph" w:styleId="BodyText">
    <w:name w:val="Body Text"/>
    <w:basedOn w:val="Normal"/>
    <w:link w:val="BodyTextChar"/>
    <w:unhideWhenUsed/>
    <w:rsid w:val="008D502C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8D5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Normal"/>
    <w:rsid w:val="008D502C"/>
    <w:pPr>
      <w:suppressAutoHyphens/>
      <w:ind w:right="-15" w:firstLine="540"/>
      <w:jc w:val="both"/>
    </w:pPr>
    <w:rPr>
      <w:color w:val="0000F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urzhamal2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zhamal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8C06-1F64-4DEC-8CED-643641D0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2018-02-01T09:01:00Z</dcterms:created>
  <dcterms:modified xsi:type="dcterms:W3CDTF">2018-02-01T09:01:00Z</dcterms:modified>
</cp:coreProperties>
</file>